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body>
    <w:p w:rsidRPr="00EA5EB9" w:rsidR="00BF4CE1" w:rsidP="00BF4CE1" w:rsidRDefault="00BF4CE1" w14:paraId="70B0F183" w14:textId="164543D9">
      <w:pPr>
        <w:pStyle w:val="3GPPHeader"/>
        <w:spacing w:after="60"/>
        <w:rPr>
          <w:sz w:val="32"/>
          <w:szCs w:val="32"/>
          <w:highlight w:val="yellow"/>
          <w:lang w:val="de-DE"/>
        </w:rPr>
      </w:pPr>
      <w:bookmarkStart w:name="_Hlk485401214" w:id="0"/>
      <w:r w:rsidRPr="00EA5EB9">
        <w:rPr>
          <w:lang w:val="de-DE"/>
        </w:rPr>
        <w:t>3GPP TSG-RAN WG2 #</w:t>
      </w:r>
      <w:r w:rsidRPr="00EA5EB9" w:rsidR="003C3042">
        <w:rPr>
          <w:lang w:val="de-DE"/>
        </w:rPr>
        <w:t>109</w:t>
      </w:r>
      <w:r w:rsidRPr="00EA5EB9" w:rsidR="00F4036B">
        <w:rPr>
          <w:lang w:val="de-DE"/>
        </w:rPr>
        <w:t>-e</w:t>
      </w:r>
      <w:r w:rsidRPr="00EA5EB9">
        <w:rPr>
          <w:lang w:val="de-DE"/>
        </w:rPr>
        <w:tab/>
      </w:r>
      <w:r w:rsidRPr="00EA5EB9">
        <w:rPr>
          <w:sz w:val="32"/>
          <w:szCs w:val="32"/>
          <w:lang w:val="de-DE"/>
        </w:rPr>
        <w:t>R2-</w:t>
      </w:r>
      <w:r w:rsidRPr="00EA5EB9" w:rsidR="002D7307">
        <w:rPr>
          <w:sz w:val="32"/>
          <w:szCs w:val="32"/>
          <w:lang w:val="de-DE"/>
        </w:rPr>
        <w:t>2000795</w:t>
      </w:r>
    </w:p>
    <w:p w:rsidR="00351EBB" w:rsidP="00BF4CE1" w:rsidRDefault="003333CF" w14:paraId="338567F7" w14:textId="0DACA284">
      <w:pPr>
        <w:pStyle w:val="3GPPHeader"/>
      </w:pPr>
      <w:r w:rsidRPr="00B438CF">
        <w:t>Electronic meeting</w:t>
      </w:r>
      <w:r w:rsidR="007C3FBB">
        <w:t>, 24</w:t>
      </w:r>
      <w:r w:rsidRPr="00B438CF" w:rsidR="007C3FBB">
        <w:t>th</w:t>
      </w:r>
      <w:r w:rsidR="007C3FBB">
        <w:t xml:space="preserve"> February </w:t>
      </w:r>
      <w:r w:rsidRPr="00B438CF">
        <w:t xml:space="preserve">- 6th </w:t>
      </w:r>
      <w:proofErr w:type="gramStart"/>
      <w:r w:rsidRPr="00B438CF">
        <w:t>March,</w:t>
      </w:r>
      <w:proofErr w:type="gramEnd"/>
      <w:r w:rsidRPr="00B438CF">
        <w:t xml:space="preserve"> </w:t>
      </w:r>
      <w:r w:rsidRPr="00126758" w:rsidR="007C3FBB">
        <w:t>20</w:t>
      </w:r>
      <w:r w:rsidR="007C3FBB">
        <w:t>20</w:t>
      </w:r>
      <w:r w:rsidR="00CE67C0">
        <w:tab/>
      </w:r>
      <w:r w:rsidR="001C59C8">
        <w:t xml:space="preserve">Revision of </w:t>
      </w:r>
      <w:r w:rsidRPr="006760B4" w:rsidR="005F118B">
        <w:t>R2-</w:t>
      </w:r>
      <w:r w:rsidRPr="003C3042" w:rsidR="003C3042">
        <w:t>1914758</w:t>
      </w:r>
    </w:p>
    <w:bookmarkEnd w:id="0"/>
    <w:p w:rsidRPr="009B4AD0" w:rsidR="00FC6BFA" w:rsidP="00351EBB" w:rsidRDefault="00FC6BFA" w14:paraId="736E2945" w14:textId="545FFA21">
      <w:pPr>
        <w:pStyle w:val="3GPPHeader"/>
        <w:rPr>
          <w:lang w:val="en-US"/>
        </w:rPr>
      </w:pPr>
    </w:p>
    <w:p w:rsidRPr="00C82827" w:rsidR="00C94BAE" w:rsidP="00896731" w:rsidRDefault="00C94BAE" w14:paraId="336F98C5" w14:textId="33A5A17C">
      <w:pPr>
        <w:pStyle w:val="3GPPHeader"/>
        <w:rPr>
          <w:sz w:val="22"/>
          <w:szCs w:val="22"/>
          <w:lang w:val="en-US"/>
        </w:rPr>
      </w:pPr>
      <w:r w:rsidRPr="00C82827">
        <w:rPr>
          <w:sz w:val="22"/>
          <w:szCs w:val="22"/>
          <w:lang w:val="en-US"/>
        </w:rPr>
        <w:t>Agenda Item:</w:t>
      </w:r>
      <w:r w:rsidRPr="00C82827">
        <w:rPr>
          <w:sz w:val="22"/>
          <w:szCs w:val="22"/>
          <w:lang w:val="en-US"/>
        </w:rPr>
        <w:tab/>
      </w:r>
      <w:r w:rsidRPr="003333CF" w:rsidR="00370C85">
        <w:rPr>
          <w:sz w:val="22"/>
          <w:szCs w:val="22"/>
          <w:lang w:val="en-US"/>
        </w:rPr>
        <w:t>6</w:t>
      </w:r>
      <w:r w:rsidRPr="003333CF" w:rsidR="00362522">
        <w:rPr>
          <w:sz w:val="22"/>
          <w:szCs w:val="22"/>
          <w:lang w:val="en-US"/>
        </w:rPr>
        <w:t>.7.</w:t>
      </w:r>
      <w:r w:rsidRPr="003333CF" w:rsidR="00CA0111">
        <w:rPr>
          <w:sz w:val="22"/>
          <w:szCs w:val="22"/>
          <w:lang w:val="en-US"/>
        </w:rPr>
        <w:t>3</w:t>
      </w:r>
      <w:r w:rsidRPr="003333CF" w:rsidR="00370C85">
        <w:rPr>
          <w:sz w:val="22"/>
          <w:szCs w:val="22"/>
          <w:lang w:val="en-US"/>
        </w:rPr>
        <w:t>.2</w:t>
      </w:r>
    </w:p>
    <w:p w:rsidR="00C94BAE" w:rsidP="00896731" w:rsidRDefault="00C94BAE" w14:paraId="5B4482B9" w14:textId="77777777">
      <w:pPr>
        <w:pStyle w:val="3GPPHeader"/>
        <w:rPr>
          <w:sz w:val="22"/>
          <w:szCs w:val="22"/>
        </w:rPr>
      </w:pPr>
      <w:r>
        <w:rPr>
          <w:sz w:val="22"/>
          <w:szCs w:val="22"/>
        </w:rPr>
        <w:t>Source:</w:t>
      </w:r>
      <w:r>
        <w:rPr>
          <w:sz w:val="22"/>
          <w:szCs w:val="22"/>
        </w:rPr>
        <w:tab/>
      </w:r>
      <w:r>
        <w:rPr>
          <w:sz w:val="22"/>
          <w:szCs w:val="22"/>
        </w:rPr>
        <w:t>Ericsson</w:t>
      </w:r>
    </w:p>
    <w:p w:rsidR="0073492D" w:rsidP="00896731" w:rsidRDefault="00C94BAE" w14:paraId="7F5F8387" w14:textId="52146AD1">
      <w:pPr>
        <w:pStyle w:val="3GPPHeader"/>
        <w:rPr>
          <w:sz w:val="22"/>
          <w:szCs w:val="22"/>
        </w:rPr>
      </w:pPr>
      <w:r w:rsidRPr="00F875D1">
        <w:rPr>
          <w:sz w:val="22"/>
          <w:szCs w:val="22"/>
        </w:rPr>
        <w:t>Title:</w:t>
      </w:r>
      <w:r w:rsidRPr="00F875D1">
        <w:rPr>
          <w:sz w:val="22"/>
          <w:szCs w:val="22"/>
        </w:rPr>
        <w:tab/>
      </w:r>
      <w:r w:rsidR="0067053F">
        <w:rPr>
          <w:sz w:val="22"/>
          <w:szCs w:val="22"/>
        </w:rPr>
        <w:t xml:space="preserve">On PHY and MAC interaction to support </w:t>
      </w:r>
      <w:r w:rsidR="009F5D4C">
        <w:rPr>
          <w:sz w:val="22"/>
          <w:szCs w:val="22"/>
        </w:rPr>
        <w:t>intra-UE prioritization</w:t>
      </w:r>
    </w:p>
    <w:p w:rsidR="00C94BAE" w:rsidP="00896731" w:rsidRDefault="00C94BAE" w14:paraId="3D250BB5" w14:textId="1E09F743">
      <w:pPr>
        <w:pStyle w:val="3GPPHeader"/>
        <w:rPr>
          <w:sz w:val="22"/>
          <w:szCs w:val="22"/>
        </w:rPr>
      </w:pPr>
      <w:r>
        <w:rPr>
          <w:sz w:val="22"/>
          <w:szCs w:val="22"/>
        </w:rPr>
        <w:t>Document for:</w:t>
      </w:r>
      <w:r>
        <w:rPr>
          <w:sz w:val="22"/>
          <w:szCs w:val="22"/>
        </w:rPr>
        <w:tab/>
      </w:r>
      <w:r w:rsidRPr="00DD0520">
        <w:rPr>
          <w:sz w:val="22"/>
          <w:szCs w:val="22"/>
        </w:rPr>
        <w:t>Discussion</w:t>
      </w:r>
      <w:r w:rsidRPr="00DD0520" w:rsidR="00351EBB">
        <w:rPr>
          <w:sz w:val="22"/>
          <w:szCs w:val="22"/>
        </w:rPr>
        <w:t>, Decision</w:t>
      </w:r>
    </w:p>
    <w:p w:rsidRPr="00CE0424" w:rsidR="00E90E49" w:rsidP="005959E5" w:rsidRDefault="00E90E49" w14:paraId="7976B3A6" w14:textId="77777777">
      <w:pPr>
        <w:jc w:val="both"/>
      </w:pPr>
    </w:p>
    <w:p w:rsidR="00C24345" w:rsidP="005959E5" w:rsidRDefault="00E90E49" w14:paraId="59D6D932" w14:textId="5DFA7F10">
      <w:pPr>
        <w:pStyle w:val="Heading1"/>
        <w:jc w:val="both"/>
      </w:pPr>
      <w:r w:rsidRPr="00CE0424">
        <w:t>Introduction</w:t>
      </w:r>
    </w:p>
    <w:p w:rsidRPr="00A72890" w:rsidR="00EA5611" w:rsidP="00617CD0" w:rsidRDefault="00A72890" w14:paraId="44FDD79A" w14:textId="719AECE1">
      <w:pPr>
        <w:spacing w:after="0"/>
        <w:rPr>
          <w:rFonts w:ascii="Arial" w:hAnsi="Arial" w:cs="Arial" w:eastAsiaTheme="minorEastAsia"/>
          <w:lang w:val="en-US" w:eastAsia="zh-CN"/>
        </w:rPr>
      </w:pPr>
      <w:r>
        <w:rPr>
          <w:rFonts w:ascii="Arial" w:hAnsi="Arial" w:cs="Arial" w:eastAsiaTheme="minorEastAsia"/>
          <w:lang w:val="en-US" w:eastAsia="zh-CN"/>
        </w:rPr>
        <w:t>In this paper, we discuss the</w:t>
      </w:r>
      <w:r w:rsidR="00F66DFD">
        <w:rPr>
          <w:rFonts w:ascii="Arial" w:hAnsi="Arial" w:cs="Arial" w:eastAsiaTheme="minorEastAsia"/>
          <w:lang w:val="en-US" w:eastAsia="zh-CN"/>
        </w:rPr>
        <w:t xml:space="preserve"> </w:t>
      </w:r>
      <w:r w:rsidR="00CF11E9">
        <w:rPr>
          <w:rFonts w:ascii="Arial" w:hAnsi="Arial" w:cs="Arial" w:eastAsiaTheme="minorEastAsia"/>
          <w:lang w:val="en-US" w:eastAsia="zh-CN"/>
        </w:rPr>
        <w:t>PHY and MAC interaction to support intra-UE prioritization</w:t>
      </w:r>
      <w:r w:rsidR="00EA5611">
        <w:rPr>
          <w:rFonts w:ascii="Arial" w:hAnsi="Arial" w:cs="Arial" w:eastAsiaTheme="minorEastAsia"/>
          <w:lang w:val="en-US" w:eastAsia="zh-CN"/>
        </w:rPr>
        <w:t xml:space="preserve"> in Data/Data cases</w:t>
      </w:r>
      <w:r w:rsidR="00CF11E9">
        <w:rPr>
          <w:rFonts w:ascii="Arial" w:hAnsi="Arial" w:cs="Arial" w:eastAsiaTheme="minorEastAsia"/>
          <w:lang w:val="en-US" w:eastAsia="zh-CN"/>
        </w:rPr>
        <w:t xml:space="preserve">. </w:t>
      </w:r>
      <w:r w:rsidR="00EA5611">
        <w:rPr>
          <w:rFonts w:ascii="Arial" w:hAnsi="Arial" w:eastAsia="Times New Roman" w:cs="Arial"/>
          <w:lang w:eastAsia="zh-CN"/>
        </w:rPr>
        <w:t xml:space="preserve">The </w:t>
      </w:r>
      <w:r w:rsidR="00C76DFC">
        <w:rPr>
          <w:rFonts w:ascii="Arial" w:hAnsi="Arial" w:eastAsia="Times New Roman" w:cs="Arial"/>
          <w:lang w:eastAsia="zh-CN"/>
        </w:rPr>
        <w:t>two-grant</w:t>
      </w:r>
      <w:r w:rsidR="00EA5611">
        <w:rPr>
          <w:rFonts w:ascii="Arial" w:hAnsi="Arial" w:eastAsia="Times New Roman" w:cs="Arial"/>
          <w:lang w:eastAsia="zh-CN"/>
        </w:rPr>
        <w:t xml:space="preserve"> prioritization is needed in the following two scenarios: 1) between a configured grant and a dynamic grant; 2) between two configured grants. In what follows, when we talk about two overlapping grants, we assume at least one of them is a configured grant.</w:t>
      </w:r>
    </w:p>
    <w:p w:rsidR="00841C50" w:rsidP="00150933" w:rsidRDefault="004C26A1" w14:paraId="0B3BED77" w14:textId="6D5E6F9C">
      <w:pPr>
        <w:pStyle w:val="Heading1"/>
      </w:pPr>
      <w:r>
        <w:t>Discussion</w:t>
      </w:r>
    </w:p>
    <w:p w:rsidR="00EA5611" w:rsidP="00EA5611" w:rsidRDefault="00EA5611" w14:paraId="0EA3D7B2" w14:textId="15B4B94F">
      <w:pPr>
        <w:pStyle w:val="Heading2"/>
      </w:pPr>
      <w:r>
        <w:t xml:space="preserve">On Data-Data </w:t>
      </w:r>
      <w:r w:rsidR="00327782">
        <w:t xml:space="preserve">prioritization </w:t>
      </w:r>
    </w:p>
    <w:p w:rsidR="00937CAC" w:rsidP="00603924" w:rsidRDefault="001E21DB" w14:paraId="0AE1C1D3" w14:textId="1BA7C7AC">
      <w:pPr>
        <w:jc w:val="both"/>
        <w:rPr>
          <w:rFonts w:ascii="Arial" w:hAnsi="Arial" w:cs="Arial" w:eastAsiaTheme="minorEastAsia"/>
          <w:lang w:eastAsia="zh-CN"/>
        </w:rPr>
      </w:pPr>
      <w:r>
        <w:rPr>
          <w:rFonts w:ascii="Arial" w:hAnsi="Arial" w:eastAsia="Times New Roman" w:cs="Arial"/>
          <w:lang w:eastAsia="zh-CN"/>
        </w:rPr>
        <w:t xml:space="preserve">One </w:t>
      </w:r>
      <w:r w:rsidR="006428EE">
        <w:rPr>
          <w:rFonts w:ascii="Arial" w:hAnsi="Arial" w:eastAsia="Times New Roman" w:cs="Arial"/>
          <w:lang w:eastAsia="zh-CN"/>
        </w:rPr>
        <w:t xml:space="preserve">question that has been discussed </w:t>
      </w:r>
      <w:r w:rsidR="00687E97">
        <w:rPr>
          <w:rFonts w:ascii="Arial" w:hAnsi="Arial" w:eastAsia="Times New Roman" w:cs="Arial"/>
          <w:lang w:eastAsia="zh-CN"/>
        </w:rPr>
        <w:t>is</w:t>
      </w:r>
      <w:r w:rsidR="00E03CB8">
        <w:rPr>
          <w:rFonts w:ascii="Arial" w:hAnsi="Arial" w:eastAsia="Times New Roman" w:cs="Arial"/>
          <w:lang w:eastAsia="zh-CN"/>
        </w:rPr>
        <w:t xml:space="preserve"> </w:t>
      </w:r>
      <w:r w:rsidR="00AE3222">
        <w:rPr>
          <w:rFonts w:ascii="Arial" w:hAnsi="Arial" w:eastAsia="Times New Roman" w:cs="Arial"/>
          <w:lang w:eastAsia="zh-CN"/>
        </w:rPr>
        <w:t xml:space="preserve">whether </w:t>
      </w:r>
      <w:r w:rsidR="00E03CB8">
        <w:rPr>
          <w:rFonts w:ascii="Arial" w:hAnsi="Arial" w:eastAsia="Times New Roman" w:cs="Arial"/>
          <w:lang w:eastAsia="zh-CN"/>
        </w:rPr>
        <w:t xml:space="preserve">gNB </w:t>
      </w:r>
      <w:r w:rsidR="00D329F4">
        <w:rPr>
          <w:rFonts w:ascii="Arial" w:hAnsi="Arial" w:eastAsia="Times New Roman" w:cs="Arial"/>
          <w:lang w:eastAsia="zh-CN"/>
        </w:rPr>
        <w:t xml:space="preserve">will </w:t>
      </w:r>
      <w:r w:rsidR="00E03CB8">
        <w:rPr>
          <w:rFonts w:ascii="Arial" w:hAnsi="Arial" w:eastAsia="Times New Roman" w:cs="Arial"/>
          <w:lang w:eastAsia="zh-CN"/>
        </w:rPr>
        <w:t xml:space="preserve">assign overlapping grants </w:t>
      </w:r>
      <w:r w:rsidR="0093173E">
        <w:rPr>
          <w:rFonts w:ascii="Arial" w:hAnsi="Arial" w:eastAsia="Times New Roman" w:cs="Arial"/>
          <w:lang w:eastAsia="zh-CN"/>
        </w:rPr>
        <w:t xml:space="preserve">to a single UE with </w:t>
      </w:r>
      <w:r w:rsidR="00FC4980">
        <w:rPr>
          <w:rFonts w:ascii="Arial" w:hAnsi="Arial" w:eastAsia="Times New Roman" w:cs="Arial"/>
          <w:lang w:eastAsia="zh-CN"/>
        </w:rPr>
        <w:t xml:space="preserve">same </w:t>
      </w:r>
      <w:r w:rsidR="0093173E">
        <w:rPr>
          <w:rFonts w:ascii="Arial" w:hAnsi="Arial" w:eastAsia="Times New Roman" w:cs="Arial"/>
          <w:lang w:eastAsia="zh-CN"/>
        </w:rPr>
        <w:t>HARQ PID or not.</w:t>
      </w:r>
      <w:r w:rsidR="00AE3222">
        <w:rPr>
          <w:rFonts w:ascii="Arial" w:hAnsi="Arial" w:eastAsia="Times New Roman" w:cs="Arial"/>
          <w:lang w:eastAsia="zh-CN"/>
        </w:rPr>
        <w:t xml:space="preserve"> </w:t>
      </w:r>
    </w:p>
    <w:p w:rsidR="00827A68" w:rsidP="00937CAC" w:rsidRDefault="00937CAC" w14:paraId="52024FBD" w14:textId="026C08FC">
      <w:pPr>
        <w:rPr>
          <w:rFonts w:ascii="Arial" w:hAnsi="Arial" w:eastAsia="Times New Roman" w:cs="Arial"/>
          <w:lang w:eastAsia="zh-CN"/>
        </w:rPr>
      </w:pPr>
      <w:proofErr w:type="gramStart"/>
      <w:r w:rsidRPr="00961974">
        <w:rPr>
          <w:rFonts w:ascii="Arial" w:hAnsi="Arial" w:eastAsia="Times New Roman" w:cs="Arial"/>
          <w:lang w:eastAsia="zh-CN"/>
        </w:rPr>
        <w:t>In</w:t>
      </w:r>
      <w:r>
        <w:rPr>
          <w:rFonts w:ascii="Arial" w:hAnsi="Arial" w:eastAsia="Times New Roman" w:cs="Arial"/>
          <w:lang w:eastAsia="zh-CN"/>
        </w:rPr>
        <w:t xml:space="preserve"> the</w:t>
      </w:r>
      <w:r w:rsidRPr="00961974">
        <w:rPr>
          <w:rFonts w:ascii="Arial" w:hAnsi="Arial" w:eastAsia="Times New Roman" w:cs="Arial"/>
          <w:lang w:eastAsia="zh-CN"/>
        </w:rPr>
        <w:t xml:space="preserve"> event that</w:t>
      </w:r>
      <w:proofErr w:type="gramEnd"/>
      <w:r w:rsidRPr="00961974">
        <w:rPr>
          <w:rFonts w:ascii="Arial" w:hAnsi="Arial" w:eastAsia="Times New Roman" w:cs="Arial"/>
          <w:lang w:eastAsia="zh-CN"/>
        </w:rPr>
        <w:t xml:space="preserve"> a dynamic grant ‘A’ is overlapping with a configured grant ‘B’, gNB is aware of the configured grant</w:t>
      </w:r>
      <w:r>
        <w:rPr>
          <w:rFonts w:ascii="Arial" w:hAnsi="Arial" w:eastAsia="Times New Roman" w:cs="Arial"/>
          <w:lang w:eastAsia="zh-CN"/>
        </w:rPr>
        <w:t xml:space="preserve">, therefore a good gNB implementation will allocate a different HARQ PID for the dynamic grant to avoid HARQ overlapping. </w:t>
      </w:r>
      <w:proofErr w:type="gramStart"/>
      <w:r>
        <w:rPr>
          <w:rFonts w:ascii="Arial" w:hAnsi="Arial" w:eastAsia="Times New Roman" w:cs="Arial"/>
          <w:lang w:eastAsia="zh-CN"/>
        </w:rPr>
        <w:t>In the event that</w:t>
      </w:r>
      <w:proofErr w:type="gramEnd"/>
      <w:r>
        <w:rPr>
          <w:rFonts w:ascii="Arial" w:hAnsi="Arial" w:eastAsia="Times New Roman" w:cs="Arial"/>
          <w:lang w:eastAsia="zh-CN"/>
        </w:rPr>
        <w:t xml:space="preserve"> ‘A’ and ‘B’ are from different configured grant configurations, different HARQ process</w:t>
      </w:r>
      <w:r w:rsidR="00042259">
        <w:rPr>
          <w:rFonts w:ascii="Arial" w:hAnsi="Arial" w:eastAsia="Times New Roman" w:cs="Arial"/>
          <w:lang w:eastAsia="zh-CN"/>
        </w:rPr>
        <w:t>es</w:t>
      </w:r>
      <w:r>
        <w:rPr>
          <w:rFonts w:ascii="Arial" w:hAnsi="Arial" w:eastAsia="Times New Roman" w:cs="Arial"/>
          <w:lang w:eastAsia="zh-CN"/>
        </w:rPr>
        <w:t xml:space="preserve"> will be obtained for each configuration (given that </w:t>
      </w:r>
      <w:r w:rsidR="00162B07">
        <w:rPr>
          <w:rFonts w:ascii="Arial" w:hAnsi="Arial" w:eastAsia="Times New Roman" w:cs="Arial"/>
          <w:lang w:eastAsia="zh-CN"/>
        </w:rPr>
        <w:t>gNB made us</w:t>
      </w:r>
      <w:r w:rsidR="007957AD">
        <w:rPr>
          <w:rFonts w:ascii="Arial" w:hAnsi="Arial" w:eastAsia="Times New Roman" w:cs="Arial"/>
          <w:lang w:eastAsia="zh-CN"/>
        </w:rPr>
        <w:t>e</w:t>
      </w:r>
      <w:r w:rsidR="00162B07">
        <w:rPr>
          <w:rFonts w:ascii="Arial" w:hAnsi="Arial" w:eastAsia="Times New Roman" w:cs="Arial"/>
          <w:lang w:eastAsia="zh-CN"/>
        </w:rPr>
        <w:t xml:space="preserve"> of the </w:t>
      </w:r>
      <w:r w:rsidR="00C3208D">
        <w:rPr>
          <w:rFonts w:ascii="Arial" w:hAnsi="Arial" w:eastAsia="Times New Roman" w:cs="Arial"/>
          <w:lang w:eastAsia="zh-CN"/>
        </w:rPr>
        <w:t>configuration option to have</w:t>
      </w:r>
      <w:r>
        <w:rPr>
          <w:rFonts w:ascii="Arial" w:hAnsi="Arial" w:eastAsia="Times New Roman" w:cs="Arial"/>
          <w:lang w:eastAsia="zh-CN"/>
        </w:rPr>
        <w:t xml:space="preserve"> different </w:t>
      </w:r>
      <w:r w:rsidR="00C3208D">
        <w:rPr>
          <w:rFonts w:ascii="Arial" w:hAnsi="Arial" w:eastAsia="Times New Roman" w:cs="Arial"/>
          <w:lang w:eastAsia="zh-CN"/>
        </w:rPr>
        <w:t>HARQ</w:t>
      </w:r>
      <w:r>
        <w:rPr>
          <w:rFonts w:ascii="Arial" w:hAnsi="Arial" w:eastAsia="Times New Roman" w:cs="Arial"/>
          <w:lang w:eastAsia="zh-CN"/>
        </w:rPr>
        <w:t xml:space="preserve"> offsets and temporal characteristics) based on the </w:t>
      </w:r>
      <w:r w:rsidR="00827A68">
        <w:rPr>
          <w:rFonts w:ascii="Arial" w:hAnsi="Arial" w:eastAsia="Times New Roman" w:cs="Arial"/>
          <w:lang w:eastAsia="zh-CN"/>
        </w:rPr>
        <w:t>endorsed CR:</w:t>
      </w:r>
    </w:p>
    <w:tbl>
      <w:tblPr>
        <w:tblStyle w:val="TableGrid"/>
        <w:tblW w:w="0" w:type="auto"/>
        <w:tblLook w:val="04A0" w:firstRow="1" w:lastRow="0" w:firstColumn="1" w:lastColumn="0" w:noHBand="0" w:noVBand="1"/>
      </w:tblPr>
      <w:tblGrid>
        <w:gridCol w:w="9629"/>
      </w:tblGrid>
      <w:tr w:rsidR="00827A68" w:rsidTr="00827A68" w14:paraId="0FB58760" w14:textId="77777777">
        <w:tc>
          <w:tcPr>
            <w:tcW w:w="9629" w:type="dxa"/>
          </w:tcPr>
          <w:p w:rsidRPr="00C964D7" w:rsidR="00DF23AF" w:rsidP="00DF23AF" w:rsidRDefault="00DF23AF" w14:paraId="7620093E" w14:textId="77777777">
            <w:pPr>
              <w:rPr>
                <w:noProof/>
                <w:lang w:eastAsia="ko-KR"/>
              </w:rPr>
            </w:pPr>
            <w:r w:rsidRPr="00C964D7">
              <w:rPr>
                <w:noProof/>
                <w:lang w:eastAsia="ko-KR"/>
              </w:rPr>
              <w:t>For configured uplink grants</w:t>
            </w:r>
            <w:r>
              <w:rPr>
                <w:rFonts w:hint="eastAsia"/>
                <w:noProof/>
                <w:lang w:eastAsia="ko-KR"/>
              </w:rPr>
              <w:t xml:space="preserve"> with </w:t>
            </w:r>
            <w:r w:rsidRPr="00A27D7E">
              <w:rPr>
                <w:rFonts w:hint="eastAsia"/>
                <w:i/>
                <w:noProof/>
                <w:lang w:eastAsia="ko-KR"/>
              </w:rPr>
              <w:t>harq-procID-offset</w:t>
            </w:r>
            <w:r w:rsidRPr="00C964D7">
              <w:rPr>
                <w:noProof/>
                <w:lang w:eastAsia="ko-KR"/>
              </w:rPr>
              <w:t>, the HARQ Process ID associated with the first symbol of a UL transmission is derived from the following equation:</w:t>
            </w:r>
          </w:p>
          <w:p w:rsidRPr="00DF23AF" w:rsidR="00827A68" w:rsidP="00DF23AF" w:rsidRDefault="00DF23AF" w14:paraId="02EE6C18" w14:textId="448B3472">
            <w:pPr>
              <w:jc w:val="center"/>
              <w:rPr>
                <w:noProof/>
                <w:lang w:eastAsia="ko-KR"/>
              </w:rPr>
            </w:pPr>
            <w:r w:rsidRPr="00C964D7">
              <w:rPr>
                <w:noProof/>
                <w:lang w:eastAsia="ko-KR"/>
              </w:rPr>
              <w:t>HARQ Process ID = [floor(CURRENT_symbol</w:t>
            </w:r>
            <w:r>
              <w:rPr>
                <w:rFonts w:hint="eastAsia"/>
                <w:noProof/>
                <w:lang w:eastAsia="ko-KR"/>
              </w:rPr>
              <w:t xml:space="preserve"> </w:t>
            </w:r>
            <w:r w:rsidRPr="00C964D7">
              <w:rPr>
                <w:noProof/>
                <w:lang w:eastAsia="ko-KR"/>
              </w:rPr>
              <w:t>/</w:t>
            </w:r>
            <w:r>
              <w:rPr>
                <w:rFonts w:hint="eastAsia"/>
                <w:noProof/>
                <w:lang w:eastAsia="ko-KR"/>
              </w:rPr>
              <w:t xml:space="preserve"> </w:t>
            </w:r>
            <w:r w:rsidRPr="00C964D7">
              <w:rPr>
                <w:i/>
                <w:noProof/>
                <w:lang w:eastAsia="ko-KR"/>
              </w:rPr>
              <w:t>periodicity</w:t>
            </w:r>
            <w:r w:rsidRPr="00C964D7">
              <w:rPr>
                <w:noProof/>
                <w:lang w:eastAsia="ko-KR"/>
              </w:rPr>
              <w:t xml:space="preserve">)] modulo </w:t>
            </w:r>
            <w:r w:rsidRPr="00C964D7">
              <w:rPr>
                <w:i/>
                <w:noProof/>
                <w:lang w:eastAsia="ko-KR"/>
              </w:rPr>
              <w:t>nrofHARQ-Processes</w:t>
            </w:r>
            <w:r>
              <w:rPr>
                <w:noProof/>
                <w:lang w:eastAsia="ko-KR"/>
              </w:rPr>
              <w:t xml:space="preserve"> + </w:t>
            </w:r>
            <w:r w:rsidRPr="00CB29E5">
              <w:rPr>
                <w:i/>
                <w:noProof/>
                <w:lang w:eastAsia="ko-KR"/>
              </w:rPr>
              <w:t>harq-procID-offset</w:t>
            </w:r>
            <w:r>
              <w:rPr>
                <w:rFonts w:hint="eastAsia"/>
                <w:i/>
                <w:noProof/>
                <w:lang w:eastAsia="ko-KR"/>
              </w:rPr>
              <w:t>.</w:t>
            </w:r>
          </w:p>
        </w:tc>
      </w:tr>
    </w:tbl>
    <w:p w:rsidR="00827A68" w:rsidP="00937CAC" w:rsidRDefault="00827A68" w14:paraId="20A2ED73" w14:textId="77777777">
      <w:pPr>
        <w:rPr>
          <w:rFonts w:ascii="Arial" w:hAnsi="Arial" w:eastAsia="Times New Roman" w:cs="Arial"/>
          <w:lang w:eastAsia="zh-CN"/>
        </w:rPr>
      </w:pPr>
    </w:p>
    <w:p w:rsidRPr="00EC0B4F" w:rsidR="00EC0B4F" w:rsidP="00937CAC" w:rsidRDefault="00EC0B4F" w14:paraId="51C1CA59" w14:textId="2913BDD5">
      <w:pPr>
        <w:rPr>
          <w:rFonts w:ascii="Arial" w:hAnsi="Arial" w:eastAsia="Times New Roman" w:cs="Arial"/>
          <w:lang w:eastAsia="zh-CN"/>
        </w:rPr>
      </w:pPr>
      <w:r>
        <w:rPr>
          <w:rFonts w:ascii="Arial" w:hAnsi="Arial" w:eastAsia="Times New Roman" w:cs="Arial"/>
          <w:lang w:eastAsia="zh-CN"/>
        </w:rPr>
        <w:t xml:space="preserve">It became clear that gNB can </w:t>
      </w:r>
      <w:r w:rsidR="005D6099">
        <w:rPr>
          <w:rFonts w:ascii="Arial" w:hAnsi="Arial" w:eastAsia="Times New Roman" w:cs="Arial"/>
          <w:lang w:eastAsia="zh-CN"/>
        </w:rPr>
        <w:t>configure different HARQ processes for the overlapping grants in all cases</w:t>
      </w:r>
      <w:r w:rsidR="00E0486B">
        <w:rPr>
          <w:rFonts w:ascii="Arial" w:hAnsi="Arial" w:eastAsia="Times New Roman" w:cs="Arial"/>
          <w:lang w:eastAsia="zh-CN"/>
        </w:rPr>
        <w:t xml:space="preserve">. For simplicity we should therefore take this as an assumption when discussing those overlapping cases. </w:t>
      </w:r>
    </w:p>
    <w:p w:rsidRPr="00FD0448" w:rsidR="002E1C2D" w:rsidP="002E1C2D" w:rsidRDefault="00861A4E" w14:paraId="5158B7B7" w14:textId="2905A048">
      <w:pPr>
        <w:pStyle w:val="Proposal"/>
        <w:jc w:val="left"/>
        <w:rPr>
          <w:rFonts w:eastAsiaTheme="minorEastAsia"/>
        </w:rPr>
      </w:pPr>
      <w:bookmarkStart w:name="_Toc4592785" w:id="1"/>
      <w:bookmarkStart w:name="_Toc32522733" w:id="2"/>
      <w:bookmarkEnd w:id="1"/>
      <w:r>
        <w:t>RAN2 assume</w:t>
      </w:r>
      <w:r w:rsidR="00885904">
        <w:t>s</w:t>
      </w:r>
      <w:r>
        <w:t xml:space="preserve"> that</w:t>
      </w:r>
      <w:r w:rsidR="00136CF2">
        <w:t xml:space="preserve"> the overlapping grants’</w:t>
      </w:r>
      <w:r>
        <w:t xml:space="preserve"> </w:t>
      </w:r>
      <w:r w:rsidR="00790768">
        <w:t>HARQ PID</w:t>
      </w:r>
      <w:r w:rsidR="00136CF2">
        <w:t>s</w:t>
      </w:r>
      <w:r w:rsidR="00D95FA6">
        <w:t xml:space="preserve"> </w:t>
      </w:r>
      <w:r w:rsidR="00790768">
        <w:t>are different in the prioritization process</w:t>
      </w:r>
      <w:r w:rsidR="002E1C2D">
        <w:t>.</w:t>
      </w:r>
      <w:bookmarkEnd w:id="2"/>
    </w:p>
    <w:p w:rsidR="002E1C2D" w:rsidP="007B2C9A" w:rsidRDefault="002E1C2D" w14:paraId="5A462DD2" w14:textId="77777777">
      <w:pPr>
        <w:jc w:val="both"/>
        <w:rPr>
          <w:rFonts w:ascii="Arial" w:hAnsi="Arial" w:eastAsia="Times New Roman" w:cs="Arial"/>
          <w:lang w:eastAsia="zh-CN"/>
        </w:rPr>
      </w:pPr>
    </w:p>
    <w:p w:rsidRPr="00D83904" w:rsidR="004F19B4" w:rsidP="004F19B4" w:rsidRDefault="004F19B4" w14:paraId="4960C7C3" w14:textId="4276C7D2">
      <w:pPr>
        <w:jc w:val="both"/>
        <w:rPr>
          <w:rFonts w:ascii="Arial" w:hAnsi="Arial" w:eastAsia="Times New Roman" w:cs="Arial"/>
          <w:lang w:eastAsia="zh-CN"/>
        </w:rPr>
      </w:pPr>
      <w:r w:rsidRPr="00D83904">
        <w:rPr>
          <w:rFonts w:ascii="Arial" w:hAnsi="Arial" w:eastAsia="Times New Roman" w:cs="Arial"/>
          <w:lang w:val="en-US" w:eastAsia="zh-CN"/>
        </w:rPr>
        <w:t>To summarize</w:t>
      </w:r>
      <w:r w:rsidR="00A42FB7">
        <w:rPr>
          <w:rFonts w:ascii="Arial" w:hAnsi="Arial" w:eastAsia="Times New Roman" w:cs="Arial"/>
          <w:lang w:val="en-US" w:eastAsia="zh-CN"/>
        </w:rPr>
        <w:t xml:space="preserve"> </w:t>
      </w:r>
      <w:r w:rsidR="00E51FE6">
        <w:rPr>
          <w:rFonts w:ascii="Arial" w:hAnsi="Arial" w:eastAsia="Times New Roman" w:cs="Arial"/>
          <w:lang w:val="en-US" w:eastAsia="zh-CN"/>
        </w:rPr>
        <w:t>MAC’s prioritization process</w:t>
      </w:r>
      <w:r>
        <w:rPr>
          <w:rFonts w:ascii="Arial" w:hAnsi="Arial" w:eastAsia="Times New Roman" w:cs="Arial"/>
          <w:lang w:eastAsia="zh-CN"/>
        </w:rPr>
        <w:t xml:space="preserve">, </w:t>
      </w:r>
      <w:r w:rsidR="00E30130">
        <w:rPr>
          <w:rFonts w:ascii="Arial" w:hAnsi="Arial" w:eastAsia="Times New Roman" w:cs="Arial"/>
          <w:lang w:eastAsia="zh-CN"/>
        </w:rPr>
        <w:t xml:space="preserve">according to our understanding and </w:t>
      </w:r>
      <w:r w:rsidR="00D03CFB">
        <w:rPr>
          <w:rFonts w:ascii="Arial" w:hAnsi="Arial" w:eastAsia="Times New Roman" w:cs="Arial"/>
          <w:lang w:eastAsia="zh-CN"/>
        </w:rPr>
        <w:t xml:space="preserve">as </w:t>
      </w:r>
      <w:r w:rsidR="00E70867">
        <w:rPr>
          <w:rFonts w:ascii="Arial" w:hAnsi="Arial" w:eastAsia="Times New Roman" w:cs="Arial"/>
          <w:lang w:eastAsia="zh-CN"/>
        </w:rPr>
        <w:t>discussed</w:t>
      </w:r>
      <w:r w:rsidR="00D03CFB">
        <w:rPr>
          <w:rFonts w:ascii="Arial" w:hAnsi="Arial" w:eastAsia="Times New Roman" w:cs="Arial"/>
          <w:lang w:eastAsia="zh-CN"/>
        </w:rPr>
        <w:t xml:space="preserve"> so far</w:t>
      </w:r>
      <w:r w:rsidRPr="00D83904">
        <w:rPr>
          <w:rFonts w:ascii="Arial" w:hAnsi="Arial" w:eastAsia="Times New Roman" w:cs="Arial"/>
          <w:lang w:val="en-US" w:eastAsia="zh-CN"/>
        </w:rPr>
        <w:t xml:space="preserve">, </w:t>
      </w:r>
      <w:r w:rsidR="00306638">
        <w:rPr>
          <w:rFonts w:ascii="Arial" w:hAnsi="Arial" w:eastAsia="Times New Roman" w:cs="Arial"/>
          <w:lang w:eastAsia="zh-CN"/>
        </w:rPr>
        <w:t xml:space="preserve">if </w:t>
      </w:r>
      <w:r w:rsidRPr="00D83904">
        <w:rPr>
          <w:rFonts w:ascii="Arial" w:hAnsi="Arial" w:eastAsia="Times New Roman" w:cs="Arial"/>
          <w:lang w:val="en-US" w:eastAsia="zh-CN"/>
        </w:rPr>
        <w:t>the overlapping case is between a configured grant and another configured grant or another dynamic grant</w:t>
      </w:r>
      <w:r>
        <w:rPr>
          <w:rFonts w:ascii="Arial" w:hAnsi="Arial" w:eastAsia="Times New Roman" w:cs="Arial"/>
          <w:lang w:val="en-US" w:eastAsia="zh-CN"/>
        </w:rPr>
        <w:t>:</w:t>
      </w:r>
      <w:r w:rsidRPr="00D83904">
        <w:rPr>
          <w:rFonts w:ascii="Arial" w:hAnsi="Arial" w:eastAsia="Times New Roman" w:cs="Arial"/>
          <w:lang w:val="en-US" w:eastAsia="zh-CN"/>
        </w:rPr>
        <w:t xml:space="preserve"> </w:t>
      </w:r>
      <w:r>
        <w:rPr>
          <w:rFonts w:ascii="Arial" w:hAnsi="Arial" w:eastAsia="Times New Roman" w:cs="Arial"/>
          <w:lang w:val="en-US" w:eastAsia="zh-CN"/>
        </w:rPr>
        <w:t>i</w:t>
      </w:r>
      <w:r w:rsidRPr="00D83904">
        <w:rPr>
          <w:rFonts w:ascii="Arial" w:hAnsi="Arial" w:eastAsia="Times New Roman" w:cs="Arial"/>
          <w:lang w:val="en-US" w:eastAsia="zh-CN"/>
        </w:rPr>
        <w:t>n such a case, UE check</w:t>
      </w:r>
      <w:r w:rsidR="00D03CD5">
        <w:rPr>
          <w:rFonts w:ascii="Arial" w:hAnsi="Arial" w:eastAsia="Times New Roman" w:cs="Arial"/>
          <w:lang w:eastAsia="zh-CN"/>
        </w:rPr>
        <w:t>s</w:t>
      </w:r>
      <w:r w:rsidRPr="00D83904">
        <w:rPr>
          <w:rFonts w:ascii="Arial" w:hAnsi="Arial" w:eastAsia="Times New Roman" w:cs="Arial"/>
          <w:lang w:val="en-US" w:eastAsia="zh-CN"/>
        </w:rPr>
        <w:t xml:space="preserve"> the priority of the LCH that can be or has been multiplexed on each grant and determine</w:t>
      </w:r>
      <w:r w:rsidR="00D03CD5">
        <w:rPr>
          <w:rFonts w:ascii="Arial" w:hAnsi="Arial" w:eastAsia="Times New Roman" w:cs="Arial"/>
          <w:lang w:eastAsia="zh-CN"/>
        </w:rPr>
        <w:t>s</w:t>
      </w:r>
      <w:r w:rsidRPr="00D83904">
        <w:rPr>
          <w:rFonts w:ascii="Arial" w:hAnsi="Arial" w:eastAsia="Times New Roman" w:cs="Arial"/>
          <w:lang w:val="en-US" w:eastAsia="zh-CN"/>
        </w:rPr>
        <w:t xml:space="preserve"> the prioritization between the two grants. The following </w:t>
      </w:r>
      <w:r>
        <w:rPr>
          <w:rFonts w:ascii="Arial" w:hAnsi="Arial" w:eastAsia="Times New Roman" w:cs="Arial"/>
          <w:lang w:val="en-US" w:eastAsia="zh-CN"/>
        </w:rPr>
        <w:t>cases</w:t>
      </w:r>
      <w:r w:rsidRPr="00D83904">
        <w:rPr>
          <w:rFonts w:ascii="Arial" w:hAnsi="Arial" w:eastAsia="Times New Roman" w:cs="Arial"/>
          <w:lang w:val="en-US" w:eastAsia="zh-CN"/>
        </w:rPr>
        <w:t xml:space="preserve"> might happen</w:t>
      </w:r>
      <w:r w:rsidRPr="00D83904">
        <w:rPr>
          <w:rFonts w:ascii="Arial" w:hAnsi="Arial" w:eastAsia="Times New Roman" w:cs="Arial"/>
          <w:lang w:eastAsia="zh-CN"/>
        </w:rPr>
        <w:t>:</w:t>
      </w:r>
    </w:p>
    <w:p w:rsidRPr="00D83904" w:rsidR="004F19B4" w:rsidP="004F19B4" w:rsidRDefault="004F19B4" w14:paraId="20DC5716" w14:textId="77777777">
      <w:pPr>
        <w:pStyle w:val="ListParagraph"/>
        <w:numPr>
          <w:ilvl w:val="0"/>
          <w:numId w:val="11"/>
        </w:numPr>
        <w:ind w:leftChars="0"/>
        <w:jc w:val="both"/>
        <w:rPr>
          <w:rFonts w:ascii="Arial" w:hAnsi="Arial" w:eastAsia="Times New Roman" w:cs="Arial"/>
          <w:lang w:eastAsia="zh-CN"/>
        </w:rPr>
      </w:pPr>
      <w:r w:rsidRPr="00D83904">
        <w:rPr>
          <w:rFonts w:ascii="Arial" w:hAnsi="Arial" w:eastAsia="Times New Roman" w:cs="Arial"/>
          <w:lang w:val="en-US" w:eastAsia="zh-CN"/>
        </w:rPr>
        <w:t xml:space="preserve">If a later processed grant has a higher priority LCH and the MAC PDU of an earlier grant cannot be </w:t>
      </w:r>
      <w:r>
        <w:rPr>
          <w:rFonts w:ascii="Arial" w:hAnsi="Arial" w:eastAsia="Times New Roman" w:cs="Arial"/>
          <w:lang w:eastAsia="zh-CN"/>
        </w:rPr>
        <w:t>cancelled</w:t>
      </w:r>
      <w:r w:rsidRPr="00D83904">
        <w:rPr>
          <w:rFonts w:ascii="Arial" w:hAnsi="Arial" w:eastAsia="Times New Roman" w:cs="Arial"/>
          <w:lang w:val="en-US" w:eastAsia="zh-CN"/>
        </w:rPr>
        <w:t xml:space="preserve">, then two MAC PDUs for two grants are built. </w:t>
      </w:r>
    </w:p>
    <w:p w:rsidRPr="00D83904" w:rsidR="004F19B4" w:rsidP="004F19B4" w:rsidRDefault="004F19B4" w14:paraId="4005B944" w14:textId="77777777">
      <w:pPr>
        <w:pStyle w:val="ListParagraph"/>
        <w:numPr>
          <w:ilvl w:val="0"/>
          <w:numId w:val="11"/>
        </w:numPr>
        <w:ind w:leftChars="0"/>
        <w:jc w:val="both"/>
        <w:rPr>
          <w:rFonts w:ascii="Arial" w:hAnsi="Arial" w:eastAsia="Times New Roman" w:cs="Arial"/>
          <w:lang w:eastAsia="zh-CN"/>
        </w:rPr>
      </w:pPr>
      <w:r w:rsidRPr="00D83904">
        <w:rPr>
          <w:rFonts w:ascii="Arial" w:hAnsi="Arial" w:eastAsia="Times New Roman" w:cs="Arial"/>
          <w:lang w:val="en-US" w:eastAsia="zh-CN"/>
        </w:rPr>
        <w:lastRenderedPageBreak/>
        <w:t xml:space="preserve">If a later processed grant has a higher priority LCH and the MAC PDU of an earlier grant has not been built, then the earlier grant is dropped and only a </w:t>
      </w:r>
      <w:r>
        <w:rPr>
          <w:rFonts w:ascii="Arial" w:hAnsi="Arial" w:eastAsia="Times New Roman" w:cs="Arial"/>
          <w:lang w:val="en-US" w:eastAsia="zh-CN"/>
        </w:rPr>
        <w:t xml:space="preserve">single </w:t>
      </w:r>
      <w:r w:rsidRPr="00D83904">
        <w:rPr>
          <w:rFonts w:ascii="Arial" w:hAnsi="Arial" w:eastAsia="Times New Roman" w:cs="Arial"/>
          <w:lang w:val="en-US" w:eastAsia="zh-CN"/>
        </w:rPr>
        <w:t xml:space="preserve">MAC PDU for the later grant is built. </w:t>
      </w:r>
    </w:p>
    <w:p w:rsidR="004F19B4" w:rsidP="004F19B4" w:rsidRDefault="004F19B4" w14:paraId="36A12A1D" w14:textId="77777777">
      <w:pPr>
        <w:pStyle w:val="ListParagraph"/>
        <w:numPr>
          <w:ilvl w:val="0"/>
          <w:numId w:val="11"/>
        </w:numPr>
        <w:ind w:leftChars="0"/>
        <w:jc w:val="both"/>
        <w:rPr>
          <w:rFonts w:ascii="Arial" w:hAnsi="Arial" w:eastAsia="Times New Roman" w:cs="Arial"/>
          <w:lang w:val="en-US" w:eastAsia="zh-CN"/>
        </w:rPr>
      </w:pPr>
      <w:r w:rsidRPr="00D83904">
        <w:rPr>
          <w:rFonts w:ascii="Arial" w:hAnsi="Arial" w:eastAsia="Times New Roman" w:cs="Arial"/>
          <w:lang w:val="en-US" w:eastAsia="zh-CN"/>
        </w:rPr>
        <w:t xml:space="preserve">If a later processed grant has a lower priority LCH, then the later grant is dropped and only </w:t>
      </w:r>
      <w:r>
        <w:rPr>
          <w:rFonts w:ascii="Arial" w:hAnsi="Arial" w:eastAsia="Times New Roman" w:cs="Arial"/>
          <w:lang w:val="en-US" w:eastAsia="zh-CN"/>
        </w:rPr>
        <w:t>a single</w:t>
      </w:r>
      <w:r w:rsidRPr="00D83904">
        <w:rPr>
          <w:rFonts w:ascii="Arial" w:hAnsi="Arial" w:eastAsia="Times New Roman" w:cs="Arial"/>
          <w:lang w:val="en-US" w:eastAsia="zh-CN"/>
        </w:rPr>
        <w:t xml:space="preserve"> MAC PDU is assembled.</w:t>
      </w:r>
    </w:p>
    <w:p w:rsidRPr="00101735" w:rsidR="00AB1A80" w:rsidP="004F19B4" w:rsidRDefault="005A585F" w14:paraId="2AFAB2C5" w14:textId="6CFB55B1">
      <w:pPr>
        <w:jc w:val="both"/>
        <w:rPr>
          <w:rFonts w:ascii="Arial" w:hAnsi="Arial" w:eastAsia="Times New Roman" w:cs="Arial"/>
          <w:lang w:val="en-US" w:eastAsia="zh-CN"/>
        </w:rPr>
      </w:pPr>
      <w:r w:rsidRPr="00101735">
        <w:rPr>
          <w:rFonts w:ascii="Arial" w:hAnsi="Arial" w:eastAsia="Times New Roman" w:cs="Arial"/>
          <w:lang w:val="en-US" w:eastAsia="zh-CN"/>
        </w:rPr>
        <w:t xml:space="preserve">Based on </w:t>
      </w:r>
      <w:r w:rsidRPr="00101735" w:rsidR="004F19B4">
        <w:rPr>
          <w:rFonts w:ascii="Arial" w:hAnsi="Arial" w:eastAsia="Times New Roman" w:cs="Arial"/>
          <w:lang w:val="en-US" w:eastAsia="zh-CN"/>
        </w:rPr>
        <w:t xml:space="preserve">the first </w:t>
      </w:r>
      <w:r w:rsidRPr="00101735" w:rsidR="00DB50E4">
        <w:rPr>
          <w:rFonts w:ascii="Arial" w:hAnsi="Arial" w:eastAsia="Times New Roman" w:cs="Arial"/>
          <w:lang w:val="en-US" w:eastAsia="zh-CN"/>
        </w:rPr>
        <w:t>point</w:t>
      </w:r>
      <w:r w:rsidRPr="00101735" w:rsidR="00EF75C7">
        <w:rPr>
          <w:rFonts w:ascii="Arial" w:hAnsi="Arial" w:eastAsia="Times New Roman" w:cs="Arial"/>
          <w:lang w:val="en-US" w:eastAsia="zh-CN"/>
        </w:rPr>
        <w:t xml:space="preserve"> </w:t>
      </w:r>
      <w:r w:rsidRPr="00101735" w:rsidR="004F19B4">
        <w:rPr>
          <w:rFonts w:ascii="Arial" w:hAnsi="Arial" w:eastAsia="Times New Roman" w:cs="Arial"/>
          <w:lang w:val="en-US" w:eastAsia="zh-CN"/>
        </w:rPr>
        <w:t xml:space="preserve">above, </w:t>
      </w:r>
      <w:proofErr w:type="gramStart"/>
      <w:r w:rsidRPr="00101735" w:rsidR="004F19B4">
        <w:rPr>
          <w:rFonts w:ascii="Arial" w:hAnsi="Arial" w:eastAsia="Times New Roman" w:cs="Arial"/>
          <w:lang w:val="en-US" w:eastAsia="zh-CN"/>
        </w:rPr>
        <w:t>it is clear that when</w:t>
      </w:r>
      <w:proofErr w:type="gramEnd"/>
      <w:r w:rsidRPr="00101735" w:rsidR="004F19B4">
        <w:rPr>
          <w:rFonts w:ascii="Arial" w:hAnsi="Arial" w:eastAsia="Times New Roman" w:cs="Arial"/>
          <w:lang w:val="en-US" w:eastAsia="zh-CN"/>
        </w:rPr>
        <w:t xml:space="preserve"> MAC generates two consecutive MAC PDUs, the subsequent PDU, passed from MAC to PHY, always has a higher priority in PHY.</w:t>
      </w:r>
    </w:p>
    <w:p w:rsidR="00B94C2A" w:rsidP="00B94C2A" w:rsidRDefault="00B94C2A" w14:paraId="45986105" w14:textId="5CB11476">
      <w:pPr>
        <w:pStyle w:val="Observation"/>
        <w:ind w:left="1701" w:hanging="1701"/>
      </w:pPr>
      <w:bookmarkStart w:name="_Ref32311264" w:id="3"/>
      <w:bookmarkStart w:name="_Toc32312556" w:id="4"/>
      <w:bookmarkStart w:name="_Toc32514520" w:id="5"/>
      <w:bookmarkStart w:name="_Toc32520529" w:id="6"/>
      <w:bookmarkStart w:name="_Toc32520607" w:id="7"/>
      <w:bookmarkStart w:name="_Toc32520625" w:id="8"/>
      <w:bookmarkStart w:name="_Toc32521875" w:id="9"/>
      <w:bookmarkStart w:name="_Toc32521978" w:id="10"/>
      <w:bookmarkStart w:name="_Toc32522031" w:id="11"/>
      <w:bookmarkStart w:name="_Toc32522736" w:id="12"/>
      <w:r w:rsidRPr="003B231C">
        <w:rPr>
          <w:noProof/>
        </w:rPr>
        <w:t xml:space="preserve">In the case that MAC generates two consecutive MAC PDUs, the subsequent PDU, always has a higher priority in </w:t>
      </w:r>
      <w:r w:rsidR="009071EC">
        <w:rPr>
          <w:noProof/>
        </w:rPr>
        <w:t>MAC</w:t>
      </w:r>
      <w:r w:rsidR="00FA4C15">
        <w:rPr>
          <w:noProof/>
        </w:rPr>
        <w:t>, i.e., MAC will only generate a subsequent PDU if it has higher importance tha</w:t>
      </w:r>
      <w:r w:rsidR="005E042E">
        <w:rPr>
          <w:noProof/>
        </w:rPr>
        <w:t>n</w:t>
      </w:r>
      <w:r w:rsidR="00FA4C15">
        <w:rPr>
          <w:noProof/>
        </w:rPr>
        <w:t xml:space="preserve"> the first one, based on LCH prioritization procedure</w:t>
      </w:r>
      <w:r>
        <w:t>.</w:t>
      </w:r>
      <w:bookmarkEnd w:id="3"/>
      <w:bookmarkEnd w:id="4"/>
      <w:bookmarkEnd w:id="5"/>
      <w:bookmarkEnd w:id="6"/>
      <w:bookmarkEnd w:id="7"/>
      <w:bookmarkEnd w:id="8"/>
      <w:bookmarkEnd w:id="9"/>
      <w:bookmarkEnd w:id="10"/>
      <w:bookmarkEnd w:id="11"/>
      <w:bookmarkEnd w:id="12"/>
      <w:r>
        <w:t xml:space="preserve"> </w:t>
      </w:r>
    </w:p>
    <w:p w:rsidR="00B94C2A" w:rsidP="004F19B4" w:rsidRDefault="00B94C2A" w14:paraId="5EDFAA62" w14:textId="77777777">
      <w:pPr>
        <w:jc w:val="both"/>
        <w:rPr>
          <w:rFonts w:ascii="Arial" w:hAnsi="Arial" w:eastAsia="Times New Roman" w:cs="Arial"/>
          <w:highlight w:val="yellow"/>
          <w:lang w:val="en-US" w:eastAsia="zh-CN"/>
        </w:rPr>
      </w:pPr>
    </w:p>
    <w:p w:rsidR="00CE3C95" w:rsidP="004F19B4" w:rsidRDefault="00026152" w14:paraId="0D86DC18" w14:textId="44AD63B0">
      <w:pPr>
        <w:jc w:val="both"/>
        <w:rPr>
          <w:rFonts w:ascii="Arial" w:hAnsi="Arial" w:eastAsia="Times New Roman" w:cs="Arial"/>
          <w:lang w:val="en-US" w:eastAsia="zh-CN"/>
        </w:rPr>
      </w:pPr>
      <w:r>
        <w:rPr>
          <w:rFonts w:ascii="Arial" w:hAnsi="Arial" w:eastAsia="Times New Roman" w:cs="Arial"/>
          <w:lang w:val="en-US" w:eastAsia="zh-CN"/>
        </w:rPr>
        <w:t xml:space="preserve">In relation to this discussion, PHY layer will have two options </w:t>
      </w:r>
      <w:r w:rsidR="00FC7A5C">
        <w:rPr>
          <w:rFonts w:ascii="Arial" w:hAnsi="Arial" w:eastAsia="Times New Roman" w:cs="Arial"/>
          <w:lang w:val="en-US" w:eastAsia="zh-CN"/>
        </w:rPr>
        <w:t xml:space="preserve">for handling the prioritization </w:t>
      </w:r>
      <w:r w:rsidR="00CE3C95">
        <w:rPr>
          <w:rFonts w:ascii="Arial" w:hAnsi="Arial" w:eastAsia="Times New Roman" w:cs="Arial"/>
          <w:lang w:val="en-US" w:eastAsia="zh-CN"/>
        </w:rPr>
        <w:t>procedures</w:t>
      </w:r>
      <w:r w:rsidR="00D14A1B">
        <w:rPr>
          <w:rFonts w:ascii="Arial" w:hAnsi="Arial" w:eastAsia="Times New Roman" w:cs="Arial"/>
          <w:lang w:val="en-US" w:eastAsia="zh-CN"/>
        </w:rPr>
        <w:t xml:space="preserve"> </w:t>
      </w:r>
      <w:r w:rsidRPr="005B3D93" w:rsidR="00D14A1B">
        <w:rPr>
          <w:rFonts w:ascii="Arial" w:hAnsi="Arial" w:eastAsia="Times New Roman" w:cs="Arial"/>
          <w:lang w:val="en-US" w:eastAsia="zh-CN"/>
        </w:rPr>
        <w:fldChar w:fldCharType="begin"/>
      </w:r>
      <w:r w:rsidRPr="005B3D93" w:rsidR="00D14A1B">
        <w:rPr>
          <w:rFonts w:ascii="Arial" w:hAnsi="Arial" w:eastAsia="Times New Roman" w:cs="Arial"/>
          <w:lang w:val="en-US" w:eastAsia="zh-CN"/>
        </w:rPr>
        <w:instrText xml:space="preserve"> REF _Ref32239675 \n \h  \* MERGEFORMAT </w:instrText>
      </w:r>
      <w:r w:rsidRPr="005B3D93" w:rsidR="00D14A1B">
        <w:rPr>
          <w:rFonts w:ascii="Arial" w:hAnsi="Arial" w:eastAsia="Times New Roman" w:cs="Arial"/>
          <w:lang w:val="en-US" w:eastAsia="zh-CN"/>
        </w:rPr>
      </w:r>
      <w:r w:rsidRPr="005B3D93" w:rsidR="00D14A1B">
        <w:rPr>
          <w:rFonts w:ascii="Arial" w:hAnsi="Arial" w:eastAsia="Times New Roman" w:cs="Arial"/>
          <w:lang w:val="en-US" w:eastAsia="zh-CN"/>
        </w:rPr>
        <w:fldChar w:fldCharType="separate"/>
      </w:r>
      <w:r w:rsidR="005E042E">
        <w:rPr>
          <w:rFonts w:ascii="Arial" w:hAnsi="Arial" w:eastAsia="Times New Roman" w:cs="Arial"/>
          <w:lang w:val="en-US" w:eastAsia="zh-CN"/>
        </w:rPr>
        <w:t>[2]</w:t>
      </w:r>
      <w:r w:rsidRPr="005B3D93" w:rsidR="00D14A1B">
        <w:rPr>
          <w:rFonts w:ascii="Arial" w:hAnsi="Arial" w:eastAsia="Times New Roman" w:cs="Arial"/>
          <w:lang w:val="en-US" w:eastAsia="zh-CN"/>
        </w:rPr>
        <w:fldChar w:fldCharType="end"/>
      </w:r>
      <w:r w:rsidR="00CE3C95">
        <w:rPr>
          <w:rFonts w:ascii="Arial" w:hAnsi="Arial" w:eastAsia="Times New Roman" w:cs="Arial"/>
          <w:lang w:val="en-US" w:eastAsia="zh-CN"/>
        </w:rPr>
        <w:t>:</w:t>
      </w:r>
    </w:p>
    <w:p w:rsidR="00D14A1B" w:rsidP="00D14A1B" w:rsidRDefault="00D14A1B" w14:paraId="0A6A8F98" w14:textId="3BE4F78B">
      <w:pPr>
        <w:pStyle w:val="ListParagraph"/>
        <w:numPr>
          <w:ilvl w:val="0"/>
          <w:numId w:val="32"/>
        </w:numPr>
        <w:ind w:leftChars="0"/>
        <w:jc w:val="both"/>
        <w:rPr>
          <w:rFonts w:ascii="Arial" w:hAnsi="Arial" w:eastAsia="Times New Roman" w:cs="Arial"/>
          <w:lang w:val="en-US" w:eastAsia="zh-CN"/>
        </w:rPr>
      </w:pPr>
      <w:r w:rsidRPr="00C21502">
        <w:rPr>
          <w:rFonts w:ascii="Arial" w:hAnsi="Arial" w:eastAsia="Times New Roman" w:cs="Arial"/>
          <w:u w:val="single"/>
          <w:lang w:val="en-US" w:eastAsia="zh-CN"/>
        </w:rPr>
        <w:t>Option-1</w:t>
      </w:r>
      <w:r>
        <w:rPr>
          <w:rFonts w:ascii="Arial" w:hAnsi="Arial" w:eastAsia="Times New Roman" w:cs="Arial"/>
          <w:lang w:val="en-US" w:eastAsia="zh-CN"/>
        </w:rPr>
        <w:t>: Based on MAC latest deliver</w:t>
      </w:r>
      <w:r w:rsidR="00DE2CA2">
        <w:rPr>
          <w:rFonts w:ascii="Arial" w:hAnsi="Arial" w:eastAsia="Times New Roman" w:cs="Arial"/>
          <w:lang w:val="en-US" w:eastAsia="zh-CN"/>
        </w:rPr>
        <w:t>y</w:t>
      </w:r>
      <w:r>
        <w:rPr>
          <w:rFonts w:ascii="Arial" w:hAnsi="Arial" w:eastAsia="Times New Roman" w:cs="Arial"/>
          <w:lang w:val="en-US" w:eastAsia="zh-CN"/>
        </w:rPr>
        <w:t xml:space="preserve"> (</w:t>
      </w:r>
      <w:r w:rsidR="00DE2CA2">
        <w:rPr>
          <w:rFonts w:ascii="Arial" w:hAnsi="Arial" w:eastAsia="Times New Roman" w:cs="Arial"/>
          <w:lang w:val="en-US" w:eastAsia="zh-CN"/>
        </w:rPr>
        <w:t>i</w:t>
      </w:r>
      <w:r w:rsidR="00DD1A11">
        <w:rPr>
          <w:rFonts w:ascii="Arial" w:hAnsi="Arial" w:eastAsia="Times New Roman" w:cs="Arial"/>
          <w:lang w:val="en-US" w:eastAsia="zh-CN"/>
        </w:rPr>
        <w:t>.</w:t>
      </w:r>
      <w:r w:rsidR="00DE2CA2">
        <w:rPr>
          <w:rFonts w:ascii="Arial" w:hAnsi="Arial" w:eastAsia="Times New Roman" w:cs="Arial"/>
          <w:lang w:val="en-US" w:eastAsia="zh-CN"/>
        </w:rPr>
        <w:t>e</w:t>
      </w:r>
      <w:r w:rsidR="00DD1A11">
        <w:rPr>
          <w:rFonts w:ascii="Arial" w:hAnsi="Arial" w:eastAsia="Times New Roman" w:cs="Arial"/>
          <w:lang w:val="en-US" w:eastAsia="zh-CN"/>
        </w:rPr>
        <w:t>.,</w:t>
      </w:r>
      <w:r>
        <w:rPr>
          <w:rFonts w:ascii="Arial" w:hAnsi="Arial" w:eastAsia="Times New Roman" w:cs="Arial"/>
          <w:lang w:val="en-US" w:eastAsia="zh-CN"/>
        </w:rPr>
        <w:t xml:space="preserve"> PDU) </w:t>
      </w:r>
    </w:p>
    <w:p w:rsidR="00CE3C95" w:rsidP="00CE3C95" w:rsidRDefault="00BD1330" w14:paraId="0C2CC238" w14:textId="5E47D21D">
      <w:pPr>
        <w:pStyle w:val="ListParagraph"/>
        <w:numPr>
          <w:ilvl w:val="0"/>
          <w:numId w:val="32"/>
        </w:numPr>
        <w:ind w:leftChars="0"/>
        <w:jc w:val="both"/>
        <w:rPr>
          <w:rFonts w:ascii="Arial" w:hAnsi="Arial" w:eastAsia="Times New Roman" w:cs="Arial"/>
          <w:lang w:val="en-US" w:eastAsia="zh-CN"/>
        </w:rPr>
      </w:pPr>
      <w:r w:rsidRPr="00C21502">
        <w:rPr>
          <w:rFonts w:ascii="Arial" w:hAnsi="Arial" w:eastAsia="Times New Roman" w:cs="Arial"/>
          <w:u w:val="single"/>
          <w:lang w:val="en-US" w:eastAsia="zh-CN"/>
        </w:rPr>
        <w:t>Option-</w:t>
      </w:r>
      <w:r w:rsidRPr="00C21502" w:rsidR="00D14A1B">
        <w:rPr>
          <w:rFonts w:ascii="Arial" w:hAnsi="Arial" w:eastAsia="Times New Roman" w:cs="Arial"/>
          <w:u w:val="single"/>
          <w:lang w:val="en-US" w:eastAsia="zh-CN"/>
        </w:rPr>
        <w:t>2</w:t>
      </w:r>
      <w:r>
        <w:rPr>
          <w:rFonts w:ascii="Arial" w:hAnsi="Arial" w:eastAsia="Times New Roman" w:cs="Arial"/>
          <w:lang w:val="en-US" w:eastAsia="zh-CN"/>
        </w:rPr>
        <w:t xml:space="preserve">: </w:t>
      </w:r>
      <w:r w:rsidR="00D93B14">
        <w:rPr>
          <w:rFonts w:ascii="Arial" w:hAnsi="Arial" w:eastAsia="Times New Roman" w:cs="Arial"/>
          <w:lang w:val="en-US" w:eastAsia="zh-CN"/>
        </w:rPr>
        <w:t>B</w:t>
      </w:r>
      <w:r w:rsidRPr="00CE3C95" w:rsidR="00FD7DDD">
        <w:rPr>
          <w:rFonts w:ascii="Arial" w:hAnsi="Arial" w:eastAsia="Times New Roman" w:cs="Arial"/>
          <w:lang w:val="en-US" w:eastAsia="zh-CN"/>
        </w:rPr>
        <w:t xml:space="preserve">ased on the indicated PHY </w:t>
      </w:r>
      <w:r w:rsidRPr="00CE3C95" w:rsidR="00CE3C95">
        <w:rPr>
          <w:rFonts w:ascii="Arial" w:hAnsi="Arial" w:eastAsia="Times New Roman" w:cs="Arial"/>
          <w:lang w:val="en-US" w:eastAsia="zh-CN"/>
        </w:rPr>
        <w:t>priority</w:t>
      </w:r>
      <w:r w:rsidRPr="00CE3C95" w:rsidR="00FD7DDD">
        <w:rPr>
          <w:rFonts w:ascii="Arial" w:hAnsi="Arial" w:eastAsia="Times New Roman" w:cs="Arial"/>
          <w:lang w:val="en-US" w:eastAsia="zh-CN"/>
        </w:rPr>
        <w:t xml:space="preserve"> only</w:t>
      </w:r>
      <w:r w:rsidR="009D119F">
        <w:rPr>
          <w:rFonts w:ascii="Arial" w:hAnsi="Arial" w:eastAsia="Times New Roman" w:cs="Arial"/>
          <w:lang w:val="en-US" w:eastAsia="zh-CN"/>
        </w:rPr>
        <w:t xml:space="preserve"> </w:t>
      </w:r>
      <w:r w:rsidR="009D119F">
        <w:rPr>
          <w:rFonts w:ascii="Arial" w:hAnsi="Arial" w:eastAsia="Times New Roman" w:cs="Arial"/>
          <w:highlight w:val="yellow"/>
          <w:lang w:val="en-US" w:eastAsia="zh-CN"/>
        </w:rPr>
        <w:fldChar w:fldCharType="begin"/>
      </w:r>
      <w:r w:rsidR="009D119F">
        <w:rPr>
          <w:rFonts w:ascii="Arial" w:hAnsi="Arial" w:eastAsia="Times New Roman" w:cs="Arial"/>
          <w:lang w:val="en-US" w:eastAsia="zh-CN"/>
        </w:rPr>
        <w:instrText xml:space="preserve"> REF _Ref32242301 \n \h </w:instrText>
      </w:r>
      <w:r w:rsidR="009D119F">
        <w:rPr>
          <w:rFonts w:ascii="Arial" w:hAnsi="Arial" w:eastAsia="Times New Roman" w:cs="Arial"/>
          <w:highlight w:val="yellow"/>
          <w:lang w:val="en-US" w:eastAsia="zh-CN"/>
        </w:rPr>
      </w:r>
      <w:r w:rsidR="009D119F">
        <w:rPr>
          <w:rFonts w:ascii="Arial" w:hAnsi="Arial" w:eastAsia="Times New Roman" w:cs="Arial"/>
          <w:highlight w:val="yellow"/>
          <w:lang w:val="en-US" w:eastAsia="zh-CN"/>
        </w:rPr>
        <w:fldChar w:fldCharType="separate"/>
      </w:r>
      <w:r w:rsidR="005E042E">
        <w:rPr>
          <w:rFonts w:ascii="Arial" w:hAnsi="Arial" w:eastAsia="Times New Roman" w:cs="Arial"/>
          <w:lang w:val="en-US" w:eastAsia="zh-CN"/>
        </w:rPr>
        <w:t>[3]</w:t>
      </w:r>
      <w:r w:rsidR="009D119F">
        <w:rPr>
          <w:rFonts w:ascii="Arial" w:hAnsi="Arial" w:eastAsia="Times New Roman" w:cs="Arial"/>
          <w:highlight w:val="yellow"/>
          <w:lang w:val="en-US" w:eastAsia="zh-CN"/>
        </w:rPr>
        <w:fldChar w:fldCharType="end"/>
      </w:r>
      <w:r w:rsidR="009D119F">
        <w:rPr>
          <w:rFonts w:ascii="Arial" w:hAnsi="Arial" w:eastAsia="Times New Roman" w:cs="Arial"/>
          <w:lang w:val="en-US" w:eastAsia="zh-CN"/>
        </w:rPr>
        <w:t>.</w:t>
      </w:r>
      <w:r w:rsidRPr="00CE3C95" w:rsidR="00FD7DDD">
        <w:rPr>
          <w:rFonts w:ascii="Arial" w:hAnsi="Arial" w:eastAsia="Times New Roman" w:cs="Arial"/>
          <w:lang w:val="en-US" w:eastAsia="zh-CN"/>
        </w:rPr>
        <w:t xml:space="preserve"> </w:t>
      </w:r>
    </w:p>
    <w:p w:rsidR="00AB1A80" w:rsidP="00B82F85" w:rsidRDefault="007115A8" w14:paraId="629ED1B2" w14:textId="636267E8">
      <w:pPr>
        <w:jc w:val="both"/>
        <w:rPr>
          <w:rFonts w:ascii="Arial" w:hAnsi="Arial" w:eastAsia="Times New Roman" w:cs="Arial"/>
          <w:lang w:val="en-US" w:eastAsia="zh-CN"/>
        </w:rPr>
      </w:pPr>
      <w:r>
        <w:rPr>
          <w:rFonts w:ascii="Arial" w:hAnsi="Arial" w:eastAsia="Times New Roman" w:cs="Arial"/>
          <w:lang w:val="en-US" w:eastAsia="zh-CN"/>
        </w:rPr>
        <w:t>Many</w:t>
      </w:r>
      <w:r w:rsidRPr="005B3D93">
        <w:rPr>
          <w:rFonts w:ascii="Arial" w:hAnsi="Arial" w:eastAsia="Times New Roman" w:cs="Arial"/>
          <w:lang w:val="en-US" w:eastAsia="zh-CN"/>
        </w:rPr>
        <w:t xml:space="preserve"> </w:t>
      </w:r>
      <w:r w:rsidRPr="005B3D93" w:rsidR="006B6E88">
        <w:rPr>
          <w:rFonts w:ascii="Arial" w:hAnsi="Arial" w:eastAsia="Times New Roman" w:cs="Arial"/>
          <w:lang w:val="en-US" w:eastAsia="zh-CN"/>
        </w:rPr>
        <w:t>companies (Ericsson, CATT</w:t>
      </w:r>
      <w:r w:rsidRPr="005B3D93" w:rsidR="00E63467">
        <w:rPr>
          <w:rFonts w:ascii="Arial" w:hAnsi="Arial" w:eastAsia="Times New Roman" w:cs="Arial"/>
          <w:lang w:val="en-US" w:eastAsia="zh-CN"/>
        </w:rPr>
        <w:t xml:space="preserve"> </w:t>
      </w:r>
      <w:r w:rsidRPr="005B3D93" w:rsidR="00E63467">
        <w:rPr>
          <w:rFonts w:ascii="Arial" w:hAnsi="Arial" w:eastAsia="Times New Roman" w:cs="Arial"/>
          <w:lang w:val="en-US" w:eastAsia="zh-CN"/>
        </w:rPr>
        <w:fldChar w:fldCharType="begin"/>
      </w:r>
      <w:r w:rsidRPr="005B3D93" w:rsidR="00E63467">
        <w:rPr>
          <w:rFonts w:ascii="Arial" w:hAnsi="Arial" w:eastAsia="Times New Roman" w:cs="Arial"/>
          <w:lang w:val="en-US" w:eastAsia="zh-CN"/>
        </w:rPr>
        <w:instrText xml:space="preserve"> REF _Ref32239675 \n \h </w:instrText>
      </w:r>
      <w:r w:rsidRPr="005B3D93" w:rsidR="00FD7DDD">
        <w:rPr>
          <w:rFonts w:ascii="Arial" w:hAnsi="Arial" w:eastAsia="Times New Roman" w:cs="Arial"/>
          <w:lang w:val="en-US" w:eastAsia="zh-CN"/>
        </w:rPr>
        <w:instrText xml:space="preserve"> \* MERGEFORMAT </w:instrText>
      </w:r>
      <w:r w:rsidRPr="005B3D93" w:rsidR="00E63467">
        <w:rPr>
          <w:rFonts w:ascii="Arial" w:hAnsi="Arial" w:eastAsia="Times New Roman" w:cs="Arial"/>
          <w:lang w:val="en-US" w:eastAsia="zh-CN"/>
        </w:rPr>
      </w:r>
      <w:r w:rsidRPr="005B3D93" w:rsidR="00E63467">
        <w:rPr>
          <w:rFonts w:ascii="Arial" w:hAnsi="Arial" w:eastAsia="Times New Roman" w:cs="Arial"/>
          <w:lang w:val="en-US" w:eastAsia="zh-CN"/>
        </w:rPr>
        <w:fldChar w:fldCharType="separate"/>
      </w:r>
      <w:r w:rsidR="005E042E">
        <w:rPr>
          <w:rFonts w:ascii="Arial" w:hAnsi="Arial" w:eastAsia="Times New Roman" w:cs="Arial"/>
          <w:lang w:val="en-US" w:eastAsia="zh-CN"/>
        </w:rPr>
        <w:t>[2]</w:t>
      </w:r>
      <w:r w:rsidRPr="005B3D93" w:rsidR="00E63467">
        <w:rPr>
          <w:rFonts w:ascii="Arial" w:hAnsi="Arial" w:eastAsia="Times New Roman" w:cs="Arial"/>
          <w:lang w:val="en-US" w:eastAsia="zh-CN"/>
        </w:rPr>
        <w:fldChar w:fldCharType="end"/>
      </w:r>
      <w:r w:rsidRPr="005B3D93" w:rsidR="006B6E88">
        <w:rPr>
          <w:rFonts w:ascii="Arial" w:hAnsi="Arial" w:eastAsia="Times New Roman" w:cs="Arial"/>
          <w:lang w:val="en-US" w:eastAsia="zh-CN"/>
        </w:rPr>
        <w:t>, etc</w:t>
      </w:r>
      <w:r w:rsidR="0062057E">
        <w:rPr>
          <w:rFonts w:ascii="Arial" w:hAnsi="Arial" w:eastAsia="Times New Roman" w:cs="Arial"/>
          <w:lang w:val="en-US" w:eastAsia="zh-CN"/>
        </w:rPr>
        <w:t>.</w:t>
      </w:r>
      <w:r w:rsidRPr="005B3D93" w:rsidR="006B6E88">
        <w:rPr>
          <w:rFonts w:ascii="Arial" w:hAnsi="Arial" w:eastAsia="Times New Roman" w:cs="Arial"/>
          <w:lang w:val="en-US" w:eastAsia="zh-CN"/>
        </w:rPr>
        <w:t>)</w:t>
      </w:r>
      <w:r w:rsidRPr="005B3D93" w:rsidR="00FF407F">
        <w:rPr>
          <w:rFonts w:ascii="Arial" w:hAnsi="Arial" w:eastAsia="Times New Roman" w:cs="Arial"/>
          <w:lang w:val="en-US" w:eastAsia="zh-CN"/>
        </w:rPr>
        <w:t xml:space="preserve"> have identified</w:t>
      </w:r>
      <w:r w:rsidR="003B79FA">
        <w:rPr>
          <w:rFonts w:ascii="Arial" w:hAnsi="Arial" w:eastAsia="Times New Roman" w:cs="Arial"/>
          <w:lang w:val="en-US" w:eastAsia="zh-CN"/>
        </w:rPr>
        <w:t xml:space="preserve"> several </w:t>
      </w:r>
      <w:r w:rsidR="00046EA5">
        <w:rPr>
          <w:rFonts w:ascii="Arial" w:hAnsi="Arial" w:eastAsia="Times New Roman" w:cs="Arial"/>
          <w:lang w:val="en-US" w:eastAsia="zh-CN"/>
        </w:rPr>
        <w:t xml:space="preserve">cases </w:t>
      </w:r>
      <w:r w:rsidR="00BD1330">
        <w:rPr>
          <w:rFonts w:ascii="Arial" w:hAnsi="Arial" w:eastAsia="Times New Roman" w:cs="Arial"/>
          <w:lang w:val="en-US" w:eastAsia="zh-CN"/>
        </w:rPr>
        <w:t xml:space="preserve">where </w:t>
      </w:r>
      <w:r w:rsidR="001362AB">
        <w:rPr>
          <w:rFonts w:ascii="Arial" w:hAnsi="Arial" w:eastAsia="Times New Roman" w:cs="Arial"/>
          <w:lang w:val="en-US" w:eastAsia="zh-CN"/>
        </w:rPr>
        <w:t>wrong decision</w:t>
      </w:r>
      <w:r w:rsidR="00E06EA5">
        <w:rPr>
          <w:rFonts w:ascii="Arial" w:hAnsi="Arial" w:eastAsia="Times New Roman" w:cs="Arial"/>
          <w:lang w:val="en-US" w:eastAsia="zh-CN"/>
        </w:rPr>
        <w:t>s</w:t>
      </w:r>
      <w:r w:rsidR="001362AB">
        <w:rPr>
          <w:rFonts w:ascii="Arial" w:hAnsi="Arial" w:eastAsia="Times New Roman" w:cs="Arial"/>
          <w:lang w:eastAsia="zh-CN"/>
        </w:rPr>
        <w:t xml:space="preserve"> </w:t>
      </w:r>
      <w:r w:rsidR="00B65FA5">
        <w:rPr>
          <w:rFonts w:ascii="Arial" w:hAnsi="Arial" w:eastAsia="Times New Roman" w:cs="Arial"/>
          <w:lang w:eastAsia="zh-CN"/>
        </w:rPr>
        <w:t>(from MAC point of view)</w:t>
      </w:r>
      <w:r w:rsidR="001362AB">
        <w:rPr>
          <w:rFonts w:ascii="Arial" w:hAnsi="Arial" w:eastAsia="Times New Roman" w:cs="Arial"/>
          <w:lang w:val="en-US" w:eastAsia="zh-CN"/>
        </w:rPr>
        <w:t xml:space="preserve"> would be </w:t>
      </w:r>
      <w:r w:rsidR="00E06EA5">
        <w:rPr>
          <w:rFonts w:ascii="Arial" w:hAnsi="Arial" w:eastAsia="Times New Roman" w:cs="Arial"/>
          <w:lang w:val="en-US" w:eastAsia="zh-CN"/>
        </w:rPr>
        <w:t xml:space="preserve">taken by </w:t>
      </w:r>
      <w:r w:rsidR="00D14A1B">
        <w:rPr>
          <w:rFonts w:ascii="Arial" w:hAnsi="Arial" w:eastAsia="Times New Roman" w:cs="Arial"/>
          <w:lang w:val="en-US" w:eastAsia="zh-CN"/>
        </w:rPr>
        <w:t>PHY if it follow</w:t>
      </w:r>
      <w:r w:rsidR="00E06EA5">
        <w:rPr>
          <w:rFonts w:ascii="Arial" w:hAnsi="Arial" w:eastAsia="Times New Roman" w:cs="Arial"/>
          <w:lang w:val="en-US" w:eastAsia="zh-CN"/>
        </w:rPr>
        <w:t>s Option-2</w:t>
      </w:r>
      <w:r w:rsidR="006D70DE">
        <w:rPr>
          <w:rFonts w:ascii="Arial" w:hAnsi="Arial" w:eastAsia="Times New Roman" w:cs="Arial"/>
          <w:lang w:val="en-US" w:eastAsia="zh-CN"/>
        </w:rPr>
        <w:t xml:space="preserve">, as described in </w:t>
      </w:r>
      <w:r w:rsidRPr="005B3D93" w:rsidR="006D70DE">
        <w:rPr>
          <w:rFonts w:ascii="Arial" w:hAnsi="Arial" w:eastAsia="Times New Roman" w:cs="Arial"/>
          <w:lang w:val="en-US" w:eastAsia="zh-CN"/>
        </w:rPr>
        <w:fldChar w:fldCharType="begin"/>
      </w:r>
      <w:r w:rsidRPr="005B3D93" w:rsidR="006D70DE">
        <w:rPr>
          <w:rFonts w:ascii="Arial" w:hAnsi="Arial" w:eastAsia="Times New Roman" w:cs="Arial"/>
          <w:lang w:val="en-US" w:eastAsia="zh-CN"/>
        </w:rPr>
        <w:instrText xml:space="preserve"> REF _Ref32239675 \n \h  \* MERGEFORMAT </w:instrText>
      </w:r>
      <w:r w:rsidRPr="005B3D93" w:rsidR="006D70DE">
        <w:rPr>
          <w:rFonts w:ascii="Arial" w:hAnsi="Arial" w:eastAsia="Times New Roman" w:cs="Arial"/>
          <w:lang w:val="en-US" w:eastAsia="zh-CN"/>
        </w:rPr>
      </w:r>
      <w:r w:rsidRPr="005B3D93" w:rsidR="006D70DE">
        <w:rPr>
          <w:rFonts w:ascii="Arial" w:hAnsi="Arial" w:eastAsia="Times New Roman" w:cs="Arial"/>
          <w:lang w:val="en-US" w:eastAsia="zh-CN"/>
        </w:rPr>
        <w:fldChar w:fldCharType="separate"/>
      </w:r>
      <w:r w:rsidR="005E042E">
        <w:rPr>
          <w:rFonts w:ascii="Arial" w:hAnsi="Arial" w:eastAsia="Times New Roman" w:cs="Arial"/>
          <w:lang w:val="en-US" w:eastAsia="zh-CN"/>
        </w:rPr>
        <w:t>[2]</w:t>
      </w:r>
      <w:r w:rsidRPr="005B3D93" w:rsidR="006D70DE">
        <w:rPr>
          <w:rFonts w:ascii="Arial" w:hAnsi="Arial" w:eastAsia="Times New Roman" w:cs="Arial"/>
          <w:lang w:val="en-US" w:eastAsia="zh-CN"/>
        </w:rPr>
        <w:fldChar w:fldCharType="end"/>
      </w:r>
      <w:r w:rsidR="00A2669A">
        <w:rPr>
          <w:rFonts w:ascii="Arial" w:hAnsi="Arial" w:eastAsia="Times New Roman" w:cs="Arial"/>
          <w:lang w:val="en-US" w:eastAsia="zh-CN"/>
        </w:rPr>
        <w:t>.</w:t>
      </w:r>
    </w:p>
    <w:p w:rsidR="00815E27" w:rsidP="00B34749" w:rsidRDefault="00801FAF" w14:paraId="35BE3918" w14:textId="77777777">
      <w:pPr>
        <w:keepNext/>
        <w:jc w:val="center"/>
      </w:pPr>
      <w:r>
        <w:rPr>
          <w:rFonts w:ascii="Arial" w:hAnsi="Arial" w:eastAsia="Times New Roman" w:cs="Arial"/>
          <w:lang w:eastAsia="zh-CN"/>
        </w:rPr>
        <w:t xml:space="preserve">The main conflicting case is </w:t>
      </w:r>
      <w:r w:rsidR="00220459">
        <w:rPr>
          <w:rFonts w:ascii="Arial" w:hAnsi="Arial" w:eastAsia="Times New Roman" w:cs="Arial"/>
          <w:lang w:eastAsia="zh-CN"/>
        </w:rPr>
        <w:t>CG pre-empting DG, i.e.</w:t>
      </w:r>
      <w:r w:rsidR="00101C9C">
        <w:rPr>
          <w:rFonts w:ascii="Arial" w:hAnsi="Arial" w:eastAsia="Times New Roman" w:cs="Arial"/>
          <w:lang w:eastAsia="zh-CN"/>
        </w:rPr>
        <w:t xml:space="preserve">, </w:t>
      </w:r>
      <w:r>
        <w:rPr>
          <w:rFonts w:ascii="Arial" w:hAnsi="Arial" w:eastAsia="Times New Roman" w:cs="Arial"/>
          <w:lang w:eastAsia="zh-CN"/>
        </w:rPr>
        <w:t>w</w:t>
      </w:r>
      <w:r w:rsidR="008F4ECF">
        <w:rPr>
          <w:rFonts w:ascii="Arial" w:hAnsi="Arial" w:eastAsia="Times New Roman" w:cs="Arial"/>
          <w:lang w:eastAsia="zh-CN"/>
        </w:rPr>
        <w:t xml:space="preserve">hen </w:t>
      </w:r>
      <w:r w:rsidR="00952245">
        <w:rPr>
          <w:rFonts w:ascii="Arial" w:hAnsi="Arial" w:eastAsia="Times New Roman" w:cs="Arial"/>
          <w:lang w:eastAsia="zh-CN"/>
        </w:rPr>
        <w:t xml:space="preserve">CG </w:t>
      </w:r>
      <w:r w:rsidR="00BB2696">
        <w:rPr>
          <w:rFonts w:ascii="Arial" w:hAnsi="Arial" w:eastAsia="Times New Roman" w:cs="Arial"/>
          <w:lang w:eastAsia="zh-CN"/>
        </w:rPr>
        <w:t xml:space="preserve">starts later </w:t>
      </w:r>
      <w:r w:rsidR="00952245">
        <w:rPr>
          <w:rFonts w:ascii="Arial" w:hAnsi="Arial" w:eastAsia="Times New Roman" w:cs="Arial"/>
          <w:lang w:eastAsia="zh-CN"/>
        </w:rPr>
        <w:t>than DG, and both ha</w:t>
      </w:r>
      <w:r w:rsidR="005E6994">
        <w:rPr>
          <w:rFonts w:ascii="Arial" w:hAnsi="Arial" w:eastAsia="Times New Roman" w:cs="Arial"/>
          <w:lang w:eastAsia="zh-CN"/>
        </w:rPr>
        <w:t>ve</w:t>
      </w:r>
      <w:r w:rsidR="00952245">
        <w:rPr>
          <w:rFonts w:ascii="Arial" w:hAnsi="Arial" w:eastAsia="Times New Roman" w:cs="Arial"/>
          <w:lang w:eastAsia="zh-CN"/>
        </w:rPr>
        <w:t xml:space="preserve"> the same PHY priority</w:t>
      </w:r>
      <w:r w:rsidR="00AF5BDC">
        <w:rPr>
          <w:rFonts w:ascii="Arial" w:hAnsi="Arial" w:eastAsia="Times New Roman" w:cs="Arial"/>
          <w:lang w:eastAsia="zh-CN"/>
        </w:rPr>
        <w:t xml:space="preserve">, as illustrated in </w:t>
      </w:r>
      <w:r w:rsidR="00AF5BDC">
        <w:rPr>
          <w:rFonts w:ascii="Arial" w:hAnsi="Arial" w:eastAsia="Times New Roman" w:cs="Arial"/>
          <w:lang w:eastAsia="zh-CN"/>
        </w:rPr>
        <w:fldChar w:fldCharType="begin"/>
      </w:r>
      <w:r w:rsidR="00AF5BDC">
        <w:rPr>
          <w:rFonts w:ascii="Arial" w:hAnsi="Arial" w:eastAsia="Times New Roman" w:cs="Arial"/>
          <w:lang w:eastAsia="zh-CN"/>
        </w:rPr>
        <w:instrText xml:space="preserve"> REF _Ref32430452 \h </w:instrText>
      </w:r>
      <w:r w:rsidR="00AF5BDC">
        <w:rPr>
          <w:rFonts w:ascii="Arial" w:hAnsi="Arial" w:eastAsia="Times New Roman" w:cs="Arial"/>
          <w:lang w:eastAsia="zh-CN"/>
        </w:rPr>
      </w:r>
      <w:r w:rsidR="00AF5BDC">
        <w:rPr>
          <w:rFonts w:ascii="Arial" w:hAnsi="Arial" w:eastAsia="Times New Roman" w:cs="Arial"/>
          <w:lang w:eastAsia="zh-CN"/>
        </w:rPr>
        <w:fldChar w:fldCharType="separate"/>
      </w:r>
      <w:r w:rsidR="00815E27">
        <w:rPr>
          <w:noProof/>
        </w:rPr>
        <w:drawing>
          <wp:inline distT="0" distB="0" distL="0" distR="0" wp14:anchorId="09B9B329" wp14:editId="341AE25E">
            <wp:extent cx="5572125" cy="373498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81277" cy="3741118"/>
                    </a:xfrm>
                    <a:prstGeom prst="rect">
                      <a:avLst/>
                    </a:prstGeom>
                  </pic:spPr>
                </pic:pic>
              </a:graphicData>
            </a:graphic>
          </wp:inline>
        </w:drawing>
      </w:r>
    </w:p>
    <w:p w:rsidRPr="00E46346" w:rsidR="00815E27" w:rsidP="00B34749" w:rsidRDefault="00815E27" w14:paraId="5DA1229C" w14:textId="77777777">
      <w:pPr>
        <w:pStyle w:val="Caption"/>
        <w:rPr>
          <w:b w:val="0"/>
          <w:bCs w:val="0"/>
        </w:rPr>
      </w:pPr>
      <w:r w:rsidRPr="00E46346">
        <w:rPr>
          <w:b w:val="0"/>
          <w:bCs w:val="0"/>
        </w:rPr>
        <w:t xml:space="preserve">Figure </w:t>
      </w:r>
      <w:r>
        <w:rPr>
          <w:b w:val="0"/>
          <w:bCs w:val="0"/>
          <w:noProof/>
        </w:rPr>
        <w:t>1</w:t>
      </w:r>
      <w:r w:rsidRPr="00E46346">
        <w:rPr>
          <w:b w:val="0"/>
          <w:bCs w:val="0"/>
          <w:lang w:val="en-US"/>
        </w:rPr>
        <w:t>. MAC &amp; PHY conflicting prioritization decision with the same PHY-Priority of both CG and DG.</w:t>
      </w:r>
    </w:p>
    <w:p w:rsidRPr="00665222" w:rsidR="005950C2" w:rsidP="00B82F85" w:rsidRDefault="00AF5BDC" w14:paraId="66CC8F1C" w14:textId="57CB1265">
      <w:pPr>
        <w:jc w:val="both"/>
        <w:rPr>
          <w:rFonts w:ascii="Arial" w:hAnsi="Arial" w:eastAsia="Times New Roman" w:cs="Arial"/>
          <w:lang w:eastAsia="zh-CN"/>
        </w:rPr>
      </w:pPr>
      <w:r>
        <w:rPr>
          <w:rFonts w:ascii="Arial" w:hAnsi="Arial" w:eastAsia="Times New Roman" w:cs="Arial"/>
          <w:lang w:eastAsia="zh-CN"/>
        </w:rPr>
        <w:fldChar w:fldCharType="end"/>
      </w:r>
      <w:r w:rsidR="00CC15FB">
        <w:rPr>
          <w:rFonts w:ascii="Arial" w:hAnsi="Arial" w:eastAsia="Times New Roman" w:cs="Arial"/>
          <w:lang w:eastAsia="zh-CN"/>
        </w:rPr>
        <w:t>. MAC map</w:t>
      </w:r>
      <w:r>
        <w:rPr>
          <w:rFonts w:ascii="Arial" w:hAnsi="Arial" w:eastAsia="Times New Roman" w:cs="Arial"/>
          <w:lang w:eastAsia="zh-CN"/>
        </w:rPr>
        <w:t>s</w:t>
      </w:r>
      <w:r w:rsidR="00CC15FB">
        <w:rPr>
          <w:rFonts w:ascii="Arial" w:hAnsi="Arial" w:eastAsia="Times New Roman" w:cs="Arial"/>
          <w:lang w:eastAsia="zh-CN"/>
        </w:rPr>
        <w:t xml:space="preserve"> LCH</w:t>
      </w:r>
      <w:r>
        <w:rPr>
          <w:rFonts w:ascii="Arial" w:hAnsi="Arial" w:eastAsia="Times New Roman" w:cs="Arial"/>
          <w:lang w:eastAsia="zh-CN"/>
        </w:rPr>
        <w:t>s</w:t>
      </w:r>
      <w:r w:rsidR="00CC15FB">
        <w:rPr>
          <w:rFonts w:ascii="Arial" w:hAnsi="Arial" w:eastAsia="Times New Roman" w:cs="Arial"/>
          <w:lang w:eastAsia="zh-CN"/>
        </w:rPr>
        <w:t xml:space="preserve"> with higher priority</w:t>
      </w:r>
      <w:r w:rsidR="000612F6">
        <w:rPr>
          <w:rFonts w:ascii="Arial" w:hAnsi="Arial" w:eastAsia="Times New Roman" w:cs="Arial"/>
          <w:lang w:eastAsia="zh-CN"/>
        </w:rPr>
        <w:t>,</w:t>
      </w:r>
      <w:r w:rsidR="00CC15FB">
        <w:rPr>
          <w:rFonts w:ascii="Arial" w:hAnsi="Arial" w:eastAsia="Times New Roman" w:cs="Arial"/>
          <w:lang w:eastAsia="zh-CN"/>
        </w:rPr>
        <w:t xml:space="preserve"> on CG</w:t>
      </w:r>
      <w:r w:rsidR="000612F6">
        <w:rPr>
          <w:rFonts w:ascii="Arial" w:hAnsi="Arial" w:eastAsia="Times New Roman" w:cs="Arial"/>
          <w:lang w:eastAsia="zh-CN"/>
        </w:rPr>
        <w:t>,</w:t>
      </w:r>
      <w:r w:rsidR="00CC15FB">
        <w:rPr>
          <w:rFonts w:ascii="Arial" w:hAnsi="Arial" w:eastAsia="Times New Roman" w:cs="Arial"/>
          <w:lang w:eastAsia="zh-CN"/>
        </w:rPr>
        <w:t xml:space="preserve"> than which </w:t>
      </w:r>
      <w:r w:rsidR="00F80E5E">
        <w:rPr>
          <w:rFonts w:ascii="Arial" w:hAnsi="Arial" w:eastAsia="Times New Roman" w:cs="Arial"/>
          <w:lang w:eastAsia="zh-CN"/>
        </w:rPr>
        <w:t xml:space="preserve">were </w:t>
      </w:r>
      <w:r w:rsidR="00CC15FB">
        <w:rPr>
          <w:rFonts w:ascii="Arial" w:hAnsi="Arial" w:eastAsia="Times New Roman" w:cs="Arial"/>
          <w:lang w:eastAsia="zh-CN"/>
        </w:rPr>
        <w:t xml:space="preserve">mapped into DG. </w:t>
      </w:r>
      <w:r w:rsidR="004627BB">
        <w:rPr>
          <w:rFonts w:ascii="Arial" w:hAnsi="Arial" w:eastAsia="Times New Roman" w:cs="Arial"/>
          <w:lang w:eastAsia="zh-CN"/>
        </w:rPr>
        <w:t xml:space="preserve">In this case, based on the </w:t>
      </w:r>
      <w:r w:rsidR="000612F6">
        <w:rPr>
          <w:rFonts w:ascii="Arial" w:hAnsi="Arial" w:eastAsia="Times New Roman" w:cs="Arial"/>
          <w:lang w:eastAsia="zh-CN"/>
        </w:rPr>
        <w:t xml:space="preserve">below </w:t>
      </w:r>
      <w:r w:rsidRPr="00B45161" w:rsidR="004627BB">
        <w:rPr>
          <w:rFonts w:ascii="Arial" w:hAnsi="Arial" w:eastAsia="Times New Roman" w:cs="Arial"/>
          <w:highlight w:val="green"/>
          <w:lang w:eastAsia="zh-CN"/>
        </w:rPr>
        <w:t>text</w:t>
      </w:r>
      <w:r w:rsidR="004627BB">
        <w:rPr>
          <w:rFonts w:ascii="Arial" w:hAnsi="Arial" w:eastAsia="Times New Roman" w:cs="Arial"/>
          <w:lang w:eastAsia="zh-CN"/>
        </w:rPr>
        <w:t xml:space="preserve"> from 38.214</w:t>
      </w:r>
      <w:r w:rsidR="005E5E63">
        <w:rPr>
          <w:rFonts w:ascii="Arial" w:hAnsi="Arial" w:eastAsia="Times New Roman" w:cs="Arial"/>
          <w:lang w:eastAsia="zh-CN"/>
        </w:rPr>
        <w:t xml:space="preserve">, PHY will prioritize the DG </w:t>
      </w:r>
      <w:r w:rsidR="00AF33F9">
        <w:rPr>
          <w:rFonts w:ascii="Arial" w:hAnsi="Arial" w:eastAsia="Times New Roman" w:cs="Arial"/>
          <w:lang w:eastAsia="zh-CN"/>
        </w:rPr>
        <w:t xml:space="preserve">transmission, which contradicts with the MAC </w:t>
      </w:r>
      <w:r w:rsidR="00EE5127">
        <w:rPr>
          <w:rFonts w:ascii="Arial" w:hAnsi="Arial" w:eastAsia="Times New Roman" w:cs="Arial"/>
          <w:lang w:eastAsia="zh-CN"/>
        </w:rPr>
        <w:t>decision.</w:t>
      </w:r>
      <w:r w:rsidR="005950C2">
        <w:rPr>
          <w:rFonts w:ascii="Arial" w:hAnsi="Arial" w:eastAsia="Times New Roman" w:cs="Arial"/>
          <w:lang w:eastAsia="zh-CN"/>
        </w:rPr>
        <w:t xml:space="preserve"> </w:t>
      </w:r>
    </w:p>
    <w:p w:rsidR="00B34749" w:rsidP="00B34749" w:rsidRDefault="00026312" w14:paraId="1E1D91C2" w14:textId="3D366C9D">
      <w:pPr>
        <w:keepNext/>
        <w:jc w:val="center"/>
      </w:pPr>
      <w:bookmarkStart w:name="_Ref32430452" w:id="13"/>
      <w:r>
        <w:rPr>
          <w:noProof/>
        </w:rPr>
        <w:lastRenderedPageBreak/>
        <w:drawing>
          <wp:inline distT="0" distB="0" distL="0" distR="0" wp14:anchorId="15BED984" wp14:editId="17777354">
            <wp:extent cx="5572125" cy="37349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81277" cy="3741118"/>
                    </a:xfrm>
                    <a:prstGeom prst="rect">
                      <a:avLst/>
                    </a:prstGeom>
                  </pic:spPr>
                </pic:pic>
              </a:graphicData>
            </a:graphic>
          </wp:inline>
        </w:drawing>
      </w:r>
    </w:p>
    <w:p w:rsidRPr="00E46346" w:rsidR="004C1F3D" w:rsidP="00B34749" w:rsidRDefault="00B34749" w14:paraId="27B22BC7" w14:textId="7F9200DF">
      <w:pPr>
        <w:pStyle w:val="Caption"/>
        <w:rPr>
          <w:b w:val="0"/>
          <w:bCs w:val="0"/>
        </w:rPr>
      </w:pPr>
      <w:r w:rsidRPr="00E46346">
        <w:rPr>
          <w:b w:val="0"/>
          <w:bCs w:val="0"/>
        </w:rPr>
        <w:t xml:space="preserve">Figure </w:t>
      </w:r>
      <w:r w:rsidRPr="00E46346">
        <w:rPr>
          <w:b w:val="0"/>
          <w:bCs w:val="0"/>
        </w:rPr>
        <w:fldChar w:fldCharType="begin"/>
      </w:r>
      <w:r w:rsidRPr="00E46346">
        <w:rPr>
          <w:b w:val="0"/>
          <w:bCs w:val="0"/>
        </w:rPr>
        <w:instrText xml:space="preserve"> SEQ Figure \* ARABIC </w:instrText>
      </w:r>
      <w:r w:rsidRPr="00E46346">
        <w:rPr>
          <w:b w:val="0"/>
          <w:bCs w:val="0"/>
        </w:rPr>
        <w:fldChar w:fldCharType="separate"/>
      </w:r>
      <w:r w:rsidR="005E042E">
        <w:rPr>
          <w:b w:val="0"/>
          <w:bCs w:val="0"/>
          <w:noProof/>
        </w:rPr>
        <w:t>1</w:t>
      </w:r>
      <w:r w:rsidRPr="00E46346">
        <w:rPr>
          <w:b w:val="0"/>
          <w:bCs w:val="0"/>
        </w:rPr>
        <w:fldChar w:fldCharType="end"/>
      </w:r>
      <w:r w:rsidRPr="00E46346">
        <w:rPr>
          <w:b w:val="0"/>
          <w:bCs w:val="0"/>
          <w:lang w:val="en-US"/>
        </w:rPr>
        <w:t>. MAC &amp; PHY</w:t>
      </w:r>
      <w:r w:rsidRPr="00E46346" w:rsidR="00DF1880">
        <w:rPr>
          <w:b w:val="0"/>
          <w:bCs w:val="0"/>
          <w:lang w:val="en-US"/>
        </w:rPr>
        <w:t xml:space="preserve"> conflicting</w:t>
      </w:r>
      <w:r w:rsidRPr="00E46346">
        <w:rPr>
          <w:b w:val="0"/>
          <w:bCs w:val="0"/>
          <w:lang w:val="en-US"/>
        </w:rPr>
        <w:t xml:space="preserve"> prioritization decision with the same PHY-Priority of both CG and DG.</w:t>
      </w:r>
    </w:p>
    <w:bookmarkEnd w:id="13"/>
    <w:p w:rsidRPr="00D77478" w:rsidR="004F19B4" w:rsidP="004F19B4" w:rsidRDefault="00F66E8E" w14:paraId="5FD96E27" w14:textId="64B87B75">
      <w:pPr>
        <w:jc w:val="both"/>
        <w:rPr>
          <w:rFonts w:ascii="Arial" w:hAnsi="Arial" w:eastAsia="Times New Roman" w:cs="Arial"/>
          <w:lang w:val="en-US" w:eastAsia="zh-CN"/>
        </w:rPr>
      </w:pPr>
      <w:r w:rsidRPr="00FD7DDD">
        <w:rPr>
          <w:rFonts w:ascii="Arial" w:hAnsi="Arial" w:eastAsia="Times New Roman" w:cs="Arial"/>
          <w:lang w:val="en-US" w:eastAsia="zh-CN"/>
        </w:rPr>
        <w:t>Th</w:t>
      </w:r>
      <w:r w:rsidR="00787699">
        <w:rPr>
          <w:rFonts w:ascii="Arial" w:hAnsi="Arial" w:eastAsia="Times New Roman" w:cs="Arial"/>
          <w:lang w:val="en-US" w:eastAsia="zh-CN"/>
        </w:rPr>
        <w:t>e</w:t>
      </w:r>
      <w:r w:rsidRPr="00FD7DDD">
        <w:rPr>
          <w:rFonts w:ascii="Arial" w:hAnsi="Arial" w:eastAsia="Times New Roman" w:cs="Arial"/>
          <w:lang w:val="en-US" w:eastAsia="zh-CN"/>
        </w:rPr>
        <w:t xml:space="preserve"> </w:t>
      </w:r>
      <w:r w:rsidR="00787699">
        <w:rPr>
          <w:rFonts w:ascii="Arial" w:hAnsi="Arial" w:eastAsia="Times New Roman" w:cs="Arial"/>
          <w:lang w:val="en-US" w:eastAsia="zh-CN"/>
        </w:rPr>
        <w:t xml:space="preserve">collision handling </w:t>
      </w:r>
      <w:r w:rsidRPr="00FD7DDD" w:rsidR="00A8759B">
        <w:rPr>
          <w:rFonts w:ascii="Arial" w:hAnsi="Arial" w:eastAsia="Times New Roman" w:cs="Arial"/>
          <w:lang w:val="en-US" w:eastAsia="zh-CN"/>
        </w:rPr>
        <w:t xml:space="preserve">stage </w:t>
      </w:r>
      <w:r w:rsidR="00D54223">
        <w:rPr>
          <w:rFonts w:ascii="Arial" w:hAnsi="Arial" w:eastAsia="Times New Roman" w:cs="Arial"/>
          <w:lang w:val="en-US" w:eastAsia="zh-CN"/>
        </w:rPr>
        <w:t>is conducted in</w:t>
      </w:r>
      <w:r w:rsidRPr="00FD7DDD">
        <w:rPr>
          <w:rFonts w:ascii="Arial" w:hAnsi="Arial" w:eastAsia="Times New Roman" w:cs="Arial"/>
          <w:lang w:val="en-US" w:eastAsia="zh-CN"/>
        </w:rPr>
        <w:t xml:space="preserve"> R1 </w:t>
      </w:r>
      <w:r w:rsidR="00D54223">
        <w:rPr>
          <w:rFonts w:ascii="Arial" w:hAnsi="Arial" w:eastAsia="Times New Roman" w:cs="Arial"/>
          <w:lang w:val="en-US" w:eastAsia="zh-CN"/>
        </w:rPr>
        <w:t xml:space="preserve">as described </w:t>
      </w:r>
      <w:r w:rsidRPr="00FD7DDD">
        <w:rPr>
          <w:rFonts w:ascii="Arial" w:hAnsi="Arial" w:eastAsia="Times New Roman" w:cs="Arial"/>
          <w:lang w:val="en-US" w:eastAsia="zh-CN"/>
        </w:rPr>
        <w:t>in 38.214:</w:t>
      </w:r>
    </w:p>
    <w:tbl>
      <w:tblPr>
        <w:tblStyle w:val="TableGrid"/>
        <w:tblW w:w="0" w:type="auto"/>
        <w:tblLook w:val="04A0" w:firstRow="1" w:lastRow="0" w:firstColumn="1" w:lastColumn="0" w:noHBand="0" w:noVBand="1"/>
      </w:tblPr>
      <w:tblGrid>
        <w:gridCol w:w="9629"/>
      </w:tblGrid>
      <w:tr w:rsidR="00F66E8E" w:rsidTr="00F66E8E" w14:paraId="61393E9D" w14:textId="77777777">
        <w:tc>
          <w:tcPr>
            <w:tcW w:w="9629" w:type="dxa"/>
          </w:tcPr>
          <w:p w:rsidRPr="004402BF" w:rsidR="004402BF" w:rsidP="004402BF" w:rsidRDefault="004402BF" w14:paraId="645EB836" w14:textId="77777777">
            <w:pPr>
              <w:autoSpaceDE w:val="0"/>
              <w:autoSpaceDN w:val="0"/>
              <w:adjustRightInd w:val="0"/>
              <w:spacing w:after="0"/>
              <w:rPr>
                <w:rFonts w:eastAsia="SimSun"/>
                <w:color w:val="000000"/>
                <w:lang w:val="en-US"/>
              </w:rPr>
            </w:pPr>
            <w:r w:rsidRPr="004402BF">
              <w:rPr>
                <w:rFonts w:eastAsia="SimSun"/>
                <w:color w:val="000000"/>
                <w:lang w:val="en-US"/>
              </w:rPr>
              <w:t xml:space="preserve">[If [a UE reports the capability of intra-UE prioritization], and </w:t>
            </w:r>
            <w:r w:rsidRPr="004402BF">
              <w:rPr>
                <w:rFonts w:eastAsia="SimSun"/>
                <w:color w:val="000000"/>
                <w:highlight w:val="green"/>
                <w:lang w:val="en-US"/>
              </w:rPr>
              <w:t>if a PUSCH corresponding to a configured grant and a PUSCH scheduled by a PDCCH on a serving cell are partially or fully overlapping in time,</w:t>
            </w:r>
            <w:r w:rsidRPr="004402BF">
              <w:rPr>
                <w:rFonts w:eastAsia="SimSun"/>
                <w:color w:val="000000"/>
                <w:lang w:val="en-US"/>
              </w:rPr>
              <w:t xml:space="preserve"> </w:t>
            </w:r>
          </w:p>
          <w:p w:rsidRPr="004402BF" w:rsidR="004402BF" w:rsidP="004402BF" w:rsidRDefault="004402BF" w14:paraId="20CDDDD7" w14:textId="2DEC1525">
            <w:pPr>
              <w:pStyle w:val="ListParagraph"/>
              <w:numPr>
                <w:ilvl w:val="0"/>
                <w:numId w:val="34"/>
              </w:numPr>
              <w:autoSpaceDE w:val="0"/>
              <w:autoSpaceDN w:val="0"/>
              <w:adjustRightInd w:val="0"/>
              <w:spacing w:after="0"/>
              <w:ind w:leftChars="0"/>
              <w:rPr>
                <w:rFonts w:eastAsia="SimSun"/>
                <w:color w:val="000000"/>
                <w:lang w:val="en-US"/>
              </w:rPr>
            </w:pPr>
            <w:r w:rsidRPr="00B45161">
              <w:rPr>
                <w:rFonts w:eastAsia="SimSun"/>
                <w:color w:val="000000"/>
                <w:highlight w:val="green"/>
                <w:lang w:val="en-US"/>
              </w:rPr>
              <w:t xml:space="preserve">If the PUSCH corresponding to the configured grant has </w:t>
            </w:r>
            <w:r w:rsidRPr="00B45161">
              <w:rPr>
                <w:rFonts w:eastAsia="SimSun"/>
                <w:i/>
                <w:iCs/>
                <w:color w:val="000000"/>
                <w:highlight w:val="green"/>
                <w:lang w:val="en-US"/>
              </w:rPr>
              <w:t xml:space="preserve">priority </w:t>
            </w:r>
            <w:r w:rsidRPr="00B45161">
              <w:rPr>
                <w:rFonts w:eastAsia="SimSun"/>
                <w:color w:val="000000"/>
                <w:highlight w:val="green"/>
                <w:lang w:val="en-US"/>
              </w:rPr>
              <w:t xml:space="preserve">in </w:t>
            </w:r>
            <w:proofErr w:type="spellStart"/>
            <w:r w:rsidRPr="00B45161">
              <w:rPr>
                <w:rFonts w:eastAsia="SimSun"/>
                <w:i/>
                <w:iCs/>
                <w:color w:val="000000"/>
                <w:highlight w:val="green"/>
                <w:lang w:val="en-US"/>
              </w:rPr>
              <w:t>configuredGrantConfig</w:t>
            </w:r>
            <w:proofErr w:type="spellEnd"/>
            <w:r w:rsidRPr="00B45161">
              <w:rPr>
                <w:rFonts w:eastAsia="SimSun"/>
                <w:i/>
                <w:iCs/>
                <w:color w:val="000000"/>
                <w:highlight w:val="green"/>
                <w:lang w:val="en-US"/>
              </w:rPr>
              <w:t xml:space="preserve"> </w:t>
            </w:r>
            <w:r w:rsidRPr="00B45161">
              <w:rPr>
                <w:rFonts w:eastAsia="SimSun"/>
                <w:color w:val="000000"/>
                <w:highlight w:val="green"/>
                <w:lang w:val="en-US"/>
              </w:rPr>
              <w:t>set to 1 (i.e., high priority), and the PUSCH scheduled by the PDCCH is indicated as low priority by having the [priority indicator] field in the scheduling DCI set to 0</w:t>
            </w:r>
            <w:r w:rsidRPr="004402BF">
              <w:rPr>
                <w:rFonts w:eastAsia="SimSun"/>
                <w:color w:val="000000"/>
                <w:lang w:val="en-US"/>
              </w:rPr>
              <w:t xml:space="preserve">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 </w:t>
            </w:r>
          </w:p>
          <w:p w:rsidRPr="004402BF" w:rsidR="00F66E8E" w:rsidP="004402BF" w:rsidRDefault="004402BF" w14:paraId="22D85B74" w14:textId="736AEEFE">
            <w:pPr>
              <w:pStyle w:val="ListParagraph"/>
              <w:numPr>
                <w:ilvl w:val="0"/>
                <w:numId w:val="33"/>
              </w:numPr>
              <w:ind w:leftChars="0"/>
              <w:jc w:val="both"/>
              <w:rPr>
                <w:rFonts w:ascii="Arial" w:hAnsi="Arial" w:eastAsia="Times New Roman" w:cs="Arial"/>
                <w:lang w:val="en-US" w:eastAsia="zh-CN"/>
              </w:rPr>
            </w:pPr>
            <w:r w:rsidRPr="004402BF">
              <w:rPr>
                <w:rFonts w:eastAsia="SimSun"/>
                <w:color w:val="000000"/>
                <w:highlight w:val="green"/>
                <w:lang w:val="en-US"/>
              </w:rPr>
              <w:t>Otherwise, the UE shall cancel the PUSCH transmission corresponding to the configured grant</w:t>
            </w:r>
            <w:r w:rsidRPr="004402BF">
              <w:rPr>
                <w:rFonts w:eastAsia="SimSun"/>
                <w:color w:val="000000"/>
                <w:lang w:val="en-US"/>
              </w:rPr>
              <w:t xml:space="preserve"> at latest starting </w:t>
            </w:r>
            <w:r w:rsidRPr="004402BF">
              <w:rPr>
                <w:rFonts w:eastAsia="SimSun"/>
                <w:i/>
                <w:iCs/>
                <w:color w:val="000000"/>
                <w:lang w:val="en-US"/>
              </w:rPr>
              <w:t xml:space="preserve">M </w:t>
            </w:r>
            <w:r w:rsidRPr="004402BF">
              <w:rPr>
                <w:rFonts w:eastAsia="SimSun"/>
                <w:color w:val="000000"/>
                <w:lang w:val="en-US"/>
              </w:rPr>
              <w:t>symbols after the end of the last symbol of the PDCCH carrying the DCI scheduling the PUSCH, and transmit the PUSCH scheduled by the PDCCH, where</w:t>
            </w:r>
          </w:p>
        </w:tc>
      </w:tr>
    </w:tbl>
    <w:p w:rsidRPr="00961B04" w:rsidR="00675674" w:rsidP="00961B04" w:rsidRDefault="00675674" w14:paraId="60870B51" w14:textId="1D9CA171">
      <w:pPr>
        <w:rPr>
          <w:rFonts w:ascii="Arial" w:hAnsi="Arial" w:eastAsia="Times New Roman" w:cs="Arial"/>
          <w:lang w:val="en-US" w:eastAsia="zh-CN"/>
        </w:rPr>
      </w:pPr>
      <w:bookmarkStart w:name="_Toc32312557" w:id="14"/>
      <w:r w:rsidRPr="00961B04">
        <w:rPr>
          <w:rFonts w:ascii="Arial" w:hAnsi="Arial" w:eastAsia="Times New Roman" w:cs="Arial"/>
          <w:lang w:val="en-US" w:eastAsia="zh-CN"/>
        </w:rPr>
        <w:t xml:space="preserve">Note that the second part </w:t>
      </w:r>
      <w:r w:rsidRPr="00961B04" w:rsidR="00D211D4">
        <w:rPr>
          <w:rFonts w:ascii="Arial" w:hAnsi="Arial" w:eastAsia="Times New Roman" w:cs="Arial"/>
          <w:lang w:val="en-US" w:eastAsia="zh-CN"/>
        </w:rPr>
        <w:t xml:space="preserve">of 38.214 collision handling </w:t>
      </w:r>
      <w:r w:rsidRPr="00961B04">
        <w:rPr>
          <w:rFonts w:ascii="Arial" w:hAnsi="Arial" w:eastAsia="Times New Roman" w:cs="Arial"/>
          <w:lang w:val="en-US" w:eastAsia="zh-CN"/>
        </w:rPr>
        <w:t>specification text (‘otherwise’) is a leftover from Rel15 and has not been updated to suit Rel.16 objective.</w:t>
      </w:r>
      <w:bookmarkEnd w:id="14"/>
      <w:r w:rsidRPr="00961B04">
        <w:rPr>
          <w:rFonts w:ascii="Arial" w:hAnsi="Arial" w:eastAsia="Times New Roman" w:cs="Arial"/>
          <w:lang w:val="en-US" w:eastAsia="zh-CN"/>
        </w:rPr>
        <w:t xml:space="preserve"> </w:t>
      </w:r>
    </w:p>
    <w:p w:rsidR="006532EF" w:rsidP="006532EF" w:rsidRDefault="006532EF" w14:paraId="48D76813" w14:textId="389CCBF8">
      <w:pPr>
        <w:pStyle w:val="Observation"/>
        <w:ind w:left="1701" w:hanging="1701"/>
      </w:pPr>
      <w:bookmarkStart w:name="_Ref32311089" w:id="15"/>
      <w:bookmarkStart w:name="_Toc32312558" w:id="16"/>
      <w:bookmarkStart w:name="_Toc32514521" w:id="17"/>
      <w:bookmarkStart w:name="_Toc32520530" w:id="18"/>
      <w:bookmarkStart w:name="_Toc32520608" w:id="19"/>
      <w:bookmarkStart w:name="_Toc32520626" w:id="20"/>
      <w:bookmarkStart w:name="_Toc32521876" w:id="21"/>
      <w:bookmarkStart w:name="_Toc32521979" w:id="22"/>
      <w:bookmarkStart w:name="_Toc32522032" w:id="23"/>
      <w:bookmarkStart w:name="_Toc32522737" w:id="24"/>
      <w:r>
        <w:t>Leaving prioritization to be based on PHY</w:t>
      </w:r>
      <w:r w:rsidR="0043001C">
        <w:t>-</w:t>
      </w:r>
      <w:r>
        <w:t>priority will result in conflicting decision between MAC and PHY.</w:t>
      </w:r>
      <w:bookmarkEnd w:id="15"/>
      <w:bookmarkEnd w:id="16"/>
      <w:bookmarkEnd w:id="17"/>
      <w:bookmarkEnd w:id="18"/>
      <w:bookmarkEnd w:id="19"/>
      <w:bookmarkEnd w:id="20"/>
      <w:bookmarkEnd w:id="21"/>
      <w:bookmarkEnd w:id="22"/>
      <w:bookmarkEnd w:id="23"/>
      <w:bookmarkEnd w:id="24"/>
      <w:r>
        <w:t xml:space="preserve"> </w:t>
      </w:r>
    </w:p>
    <w:p w:rsidR="00F66E8E" w:rsidP="004F19B4" w:rsidRDefault="00F66E8E" w14:paraId="5BBC60CF" w14:textId="38A61C5B">
      <w:pPr>
        <w:jc w:val="both"/>
        <w:rPr>
          <w:rFonts w:ascii="Arial" w:hAnsi="Arial" w:eastAsia="Times New Roman" w:cs="Arial"/>
          <w:lang w:val="en-US" w:eastAsia="zh-CN"/>
        </w:rPr>
      </w:pPr>
    </w:p>
    <w:p w:rsidRPr="00A117A5" w:rsidR="00EE6A2F" w:rsidP="004F19B4" w:rsidRDefault="00EE6A2F" w14:paraId="3BFBDB65" w14:textId="5DCE7389">
      <w:pPr>
        <w:jc w:val="both"/>
        <w:rPr>
          <w:rFonts w:ascii="Arial" w:hAnsi="Arial" w:eastAsia="Times New Roman" w:cs="Arial"/>
          <w:lang w:val="en-US" w:eastAsia="zh-CN"/>
        </w:rPr>
      </w:pPr>
      <w:r w:rsidRPr="00A117A5">
        <w:rPr>
          <w:rFonts w:ascii="Arial" w:hAnsi="Arial" w:eastAsia="Times New Roman" w:cs="Arial"/>
          <w:lang w:val="en-US" w:eastAsia="zh-CN"/>
        </w:rPr>
        <w:t xml:space="preserve">One might argue that MAC already consider similar priority as PHY in case of both </w:t>
      </w:r>
      <w:r w:rsidRPr="00A117A5" w:rsidR="004C2664">
        <w:rPr>
          <w:rFonts w:ascii="Arial" w:hAnsi="Arial" w:eastAsia="Times New Roman" w:cs="Arial"/>
          <w:lang w:val="en-US" w:eastAsia="zh-CN"/>
        </w:rPr>
        <w:t>grants has the same priority</w:t>
      </w:r>
      <w:r w:rsidRPr="00A117A5" w:rsidR="00C83955">
        <w:rPr>
          <w:rFonts w:ascii="Arial" w:hAnsi="Arial" w:eastAsia="Times New Roman" w:cs="Arial"/>
          <w:lang w:val="en-US" w:eastAsia="zh-CN"/>
        </w:rPr>
        <w:t>, as described in a previous agreement:</w:t>
      </w:r>
    </w:p>
    <w:tbl>
      <w:tblPr>
        <w:tblStyle w:val="TableGrid"/>
        <w:tblW w:w="0" w:type="auto"/>
        <w:tblLook w:val="04A0" w:firstRow="1" w:lastRow="0" w:firstColumn="1" w:lastColumn="0" w:noHBand="0" w:noVBand="1"/>
      </w:tblPr>
      <w:tblGrid>
        <w:gridCol w:w="9629"/>
      </w:tblGrid>
      <w:tr w:rsidRPr="00A117A5" w:rsidR="00C83955" w:rsidTr="00C83955" w14:paraId="3DEF0105" w14:textId="77777777">
        <w:tc>
          <w:tcPr>
            <w:tcW w:w="9629" w:type="dxa"/>
          </w:tcPr>
          <w:p w:rsidRPr="00A117A5" w:rsidR="00C83955" w:rsidP="00C83955" w:rsidRDefault="00C83955" w14:paraId="489AF76B" w14:textId="77777777">
            <w:pPr>
              <w:rPr>
                <w:rFonts w:eastAsiaTheme="minorHAnsi"/>
                <w:u w:val="single"/>
                <w:lang w:val="en-US" w:eastAsia="zh-CN"/>
              </w:rPr>
            </w:pPr>
            <w:r w:rsidRPr="00A117A5">
              <w:rPr>
                <w:u w:val="single"/>
                <w:lang w:eastAsia="zh-CN"/>
              </w:rPr>
              <w:t>RAN2#107 agreement:</w:t>
            </w:r>
          </w:p>
          <w:p w:rsidRPr="004874A5" w:rsidR="00C83955" w:rsidP="00C83955" w:rsidRDefault="00C83955" w14:paraId="0CEEBDAB" w14:textId="7C12AEB7">
            <w:pPr>
              <w:pStyle w:val="Agreement"/>
              <w:rPr>
                <w:rFonts w:eastAsia="Times New Roman" w:cs="Arial"/>
                <w:b w:val="0"/>
                <w:bCs/>
                <w:lang w:val="en-US" w:eastAsia="zh-CN"/>
              </w:rPr>
            </w:pPr>
            <w:r w:rsidRPr="004874A5">
              <w:rPr>
                <w:b w:val="0"/>
                <w:bCs/>
              </w:rPr>
              <w:t>The case of highest priorities of two conflicting grants are equal is handled according to the following: for CG DG conflict, DG is prioritized, other cases FFS to what extent to specify.</w:t>
            </w:r>
          </w:p>
        </w:tc>
      </w:tr>
    </w:tbl>
    <w:p w:rsidR="00C83955" w:rsidP="004F19B4" w:rsidRDefault="00C83955" w14:paraId="4AA0EF39" w14:textId="31A0AA84">
      <w:pPr>
        <w:jc w:val="both"/>
        <w:rPr>
          <w:rFonts w:ascii="Arial" w:hAnsi="Arial" w:eastAsia="Times New Roman" w:cs="Arial"/>
          <w:lang w:val="en-US" w:eastAsia="zh-CN"/>
        </w:rPr>
      </w:pPr>
      <w:r w:rsidRPr="00A117A5">
        <w:rPr>
          <w:rFonts w:ascii="Arial" w:hAnsi="Arial" w:eastAsia="Times New Roman" w:cs="Arial"/>
          <w:lang w:val="en-US" w:eastAsia="zh-CN"/>
        </w:rPr>
        <w:t xml:space="preserve">This </w:t>
      </w:r>
      <w:r w:rsidRPr="00A117A5" w:rsidR="00DB6569">
        <w:rPr>
          <w:rFonts w:ascii="Arial" w:hAnsi="Arial" w:eastAsia="Times New Roman" w:cs="Arial"/>
          <w:lang w:eastAsia="zh-CN"/>
        </w:rPr>
        <w:t xml:space="preserve">RAN2 </w:t>
      </w:r>
      <w:r w:rsidRPr="00A117A5">
        <w:rPr>
          <w:rFonts w:ascii="Arial" w:hAnsi="Arial" w:eastAsia="Times New Roman" w:cs="Arial"/>
          <w:lang w:val="en-US" w:eastAsia="zh-CN"/>
        </w:rPr>
        <w:t xml:space="preserve">agreement addresses </w:t>
      </w:r>
      <w:r w:rsidRPr="000202F1">
        <w:rPr>
          <w:rFonts w:ascii="Arial" w:hAnsi="Arial" w:eastAsia="Times New Roman" w:cs="Arial"/>
          <w:i/>
          <w:iCs/>
          <w:u w:val="single"/>
          <w:lang w:val="en-US" w:eastAsia="zh-CN"/>
        </w:rPr>
        <w:t xml:space="preserve">the </w:t>
      </w:r>
      <w:r w:rsidRPr="000202F1" w:rsidR="00DB6569">
        <w:rPr>
          <w:rFonts w:ascii="Arial" w:hAnsi="Arial" w:eastAsia="Times New Roman" w:cs="Arial"/>
          <w:i/>
          <w:iCs/>
          <w:u w:val="single"/>
          <w:lang w:eastAsia="zh-CN"/>
        </w:rPr>
        <w:t xml:space="preserve">MAC prioritization </w:t>
      </w:r>
      <w:r w:rsidRPr="000202F1">
        <w:rPr>
          <w:rFonts w:ascii="Arial" w:hAnsi="Arial" w:eastAsia="Times New Roman" w:cs="Arial"/>
          <w:i/>
          <w:iCs/>
          <w:u w:val="single"/>
          <w:lang w:val="en-US" w:eastAsia="zh-CN"/>
        </w:rPr>
        <w:t xml:space="preserve">case where the highest priorities </w:t>
      </w:r>
      <w:r w:rsidRPr="000202F1" w:rsidR="00EE4819">
        <w:rPr>
          <w:rFonts w:ascii="Arial" w:hAnsi="Arial" w:eastAsia="Times New Roman" w:cs="Arial"/>
          <w:i/>
          <w:iCs/>
          <w:u w:val="single"/>
          <w:lang w:val="en-US" w:eastAsia="zh-CN"/>
        </w:rPr>
        <w:t xml:space="preserve">of LCHs </w:t>
      </w:r>
      <w:r w:rsidRPr="000202F1" w:rsidR="004B2C4C">
        <w:rPr>
          <w:rFonts w:ascii="Arial" w:hAnsi="Arial" w:eastAsia="Times New Roman" w:cs="Arial"/>
          <w:i/>
          <w:iCs/>
          <w:u w:val="single"/>
          <w:lang w:val="en-US" w:eastAsia="zh-CN"/>
        </w:rPr>
        <w:t xml:space="preserve">that are mapped to the conflicting grant are equal, </w:t>
      </w:r>
      <w:r w:rsidRPr="000202F1" w:rsidR="004B2C4C">
        <w:rPr>
          <w:rFonts w:ascii="Arial" w:hAnsi="Arial" w:eastAsia="Times New Roman" w:cs="Arial"/>
          <w:b/>
          <w:bCs/>
          <w:i/>
          <w:iCs/>
          <w:u w:val="single"/>
          <w:lang w:val="en-US" w:eastAsia="zh-CN"/>
        </w:rPr>
        <w:t>NOT</w:t>
      </w:r>
      <w:r w:rsidRPr="000202F1" w:rsidR="004B2C4C">
        <w:rPr>
          <w:rFonts w:ascii="Arial" w:hAnsi="Arial" w:eastAsia="Times New Roman" w:cs="Arial"/>
          <w:i/>
          <w:iCs/>
          <w:u w:val="single"/>
          <w:lang w:val="en-US" w:eastAsia="zh-CN"/>
        </w:rPr>
        <w:t xml:space="preserve"> PHY-priority of conflicting grants are equal</w:t>
      </w:r>
      <w:r w:rsidRPr="00A117A5" w:rsidR="004B2C4C">
        <w:rPr>
          <w:rFonts w:ascii="Arial" w:hAnsi="Arial" w:eastAsia="Times New Roman" w:cs="Arial"/>
          <w:lang w:val="en-US" w:eastAsia="zh-CN"/>
        </w:rPr>
        <w:t xml:space="preserve">. Hence, </w:t>
      </w:r>
      <w:r w:rsidRPr="00A117A5" w:rsidR="00A35183">
        <w:rPr>
          <w:rFonts w:ascii="Arial" w:hAnsi="Arial" w:eastAsia="Times New Roman" w:cs="Arial"/>
          <w:lang w:val="en-US" w:eastAsia="zh-CN"/>
        </w:rPr>
        <w:t xml:space="preserve">even if PHY-priorities of the grants are equal, while the mapped LCHs </w:t>
      </w:r>
      <w:r w:rsidRPr="00A117A5" w:rsidR="00077F40">
        <w:rPr>
          <w:rFonts w:ascii="Arial" w:hAnsi="Arial" w:eastAsia="Times New Roman" w:cs="Arial"/>
          <w:lang w:val="en-US" w:eastAsia="zh-CN"/>
        </w:rPr>
        <w:t xml:space="preserve">(to each grant) </w:t>
      </w:r>
      <w:r w:rsidRPr="00A117A5" w:rsidR="00A35183">
        <w:rPr>
          <w:rFonts w:ascii="Arial" w:hAnsi="Arial" w:eastAsia="Times New Roman" w:cs="Arial"/>
          <w:lang w:val="en-US" w:eastAsia="zh-CN"/>
        </w:rPr>
        <w:t xml:space="preserve">have different </w:t>
      </w:r>
      <w:r w:rsidRPr="00A117A5" w:rsidR="00DD0167">
        <w:rPr>
          <w:rFonts w:ascii="Arial" w:hAnsi="Arial" w:eastAsia="Times New Roman" w:cs="Arial"/>
          <w:lang w:val="en-US" w:eastAsia="zh-CN"/>
        </w:rPr>
        <w:t>priority</w:t>
      </w:r>
      <w:r w:rsidRPr="00A117A5" w:rsidR="0084155E">
        <w:rPr>
          <w:rFonts w:ascii="Arial" w:hAnsi="Arial" w:eastAsia="Times New Roman" w:cs="Arial"/>
          <w:lang w:val="en-US" w:eastAsia="zh-CN"/>
        </w:rPr>
        <w:t xml:space="preserve">, then MAC would </w:t>
      </w:r>
      <w:r w:rsidRPr="00A117A5" w:rsidR="00BE40E7">
        <w:rPr>
          <w:rFonts w:ascii="Arial" w:hAnsi="Arial" w:eastAsia="Times New Roman" w:cs="Arial"/>
          <w:lang w:val="en-US" w:eastAsia="zh-CN"/>
        </w:rPr>
        <w:t>prioritize the grant with higher LCH priority mapped to it.</w:t>
      </w:r>
    </w:p>
    <w:p w:rsidR="000D6DA1" w:rsidP="000D6DA1" w:rsidRDefault="000D6DA1" w14:paraId="7580F706" w14:textId="0F8D1A35">
      <w:pPr>
        <w:jc w:val="both"/>
        <w:rPr>
          <w:rFonts w:ascii="Arial" w:hAnsi="Arial" w:eastAsia="Times New Roman" w:cs="Arial"/>
          <w:lang w:eastAsia="zh-CN"/>
        </w:rPr>
      </w:pPr>
      <w:r>
        <w:rPr>
          <w:rFonts w:ascii="Arial" w:hAnsi="Arial" w:eastAsia="Times New Roman" w:cs="Arial"/>
          <w:lang w:eastAsia="zh-CN"/>
        </w:rPr>
        <w:lastRenderedPageBreak/>
        <w:t xml:space="preserve">As concluded in the </w:t>
      </w:r>
      <w:r w:rsidR="00986F10">
        <w:rPr>
          <w:rFonts w:ascii="Arial" w:hAnsi="Arial" w:eastAsia="Times New Roman" w:cs="Arial"/>
          <w:lang w:eastAsia="zh-CN"/>
        </w:rPr>
        <w:t>NR-</w:t>
      </w:r>
      <w:proofErr w:type="spellStart"/>
      <w:r w:rsidR="00986F10">
        <w:rPr>
          <w:rFonts w:ascii="Arial" w:hAnsi="Arial" w:eastAsia="Times New Roman" w:cs="Arial"/>
          <w:lang w:eastAsia="zh-CN"/>
        </w:rPr>
        <w:t>IIoT</w:t>
      </w:r>
      <w:proofErr w:type="spellEnd"/>
      <w:r w:rsidR="00986F10">
        <w:rPr>
          <w:rFonts w:ascii="Arial" w:hAnsi="Arial" w:eastAsia="Times New Roman" w:cs="Arial"/>
          <w:lang w:eastAsia="zh-CN"/>
        </w:rPr>
        <w:t xml:space="preserve"> </w:t>
      </w:r>
      <w:r>
        <w:rPr>
          <w:rFonts w:ascii="Arial" w:hAnsi="Arial" w:eastAsia="Times New Roman" w:cs="Arial"/>
          <w:lang w:eastAsia="zh-CN"/>
        </w:rPr>
        <w:t xml:space="preserve">WI </w:t>
      </w:r>
      <w:r w:rsidR="00986F10">
        <w:rPr>
          <w:rFonts w:ascii="Arial" w:hAnsi="Arial" w:eastAsia="Times New Roman" w:cs="Arial"/>
          <w:lang w:eastAsia="zh-CN"/>
        </w:rPr>
        <w:t xml:space="preserve">objective </w:t>
      </w:r>
      <w:r w:rsidR="00986F10">
        <w:rPr>
          <w:rFonts w:ascii="Arial" w:hAnsi="Arial" w:eastAsia="Times New Roman" w:cs="Arial"/>
          <w:lang w:eastAsia="zh-CN"/>
        </w:rPr>
        <w:fldChar w:fldCharType="begin"/>
      </w:r>
      <w:r w:rsidR="00986F10">
        <w:rPr>
          <w:rFonts w:ascii="Arial" w:hAnsi="Arial" w:eastAsia="Times New Roman" w:cs="Arial"/>
          <w:lang w:eastAsia="zh-CN"/>
        </w:rPr>
        <w:instrText xml:space="preserve"> REF _Ref4268592 \n \h </w:instrText>
      </w:r>
      <w:r w:rsidR="00986F10">
        <w:rPr>
          <w:rFonts w:ascii="Arial" w:hAnsi="Arial" w:eastAsia="Times New Roman" w:cs="Arial"/>
          <w:lang w:eastAsia="zh-CN"/>
        </w:rPr>
      </w:r>
      <w:r w:rsidR="00986F10">
        <w:rPr>
          <w:rFonts w:ascii="Arial" w:hAnsi="Arial" w:eastAsia="Times New Roman" w:cs="Arial"/>
          <w:lang w:eastAsia="zh-CN"/>
        </w:rPr>
        <w:fldChar w:fldCharType="separate"/>
      </w:r>
      <w:r w:rsidR="005E042E">
        <w:rPr>
          <w:rFonts w:ascii="Arial" w:hAnsi="Arial" w:eastAsia="Times New Roman" w:cs="Arial"/>
          <w:lang w:eastAsia="zh-CN"/>
        </w:rPr>
        <w:t>[1]</w:t>
      </w:r>
      <w:r w:rsidR="00986F10">
        <w:rPr>
          <w:rFonts w:ascii="Arial" w:hAnsi="Arial" w:eastAsia="Times New Roman" w:cs="Arial"/>
          <w:lang w:eastAsia="zh-CN"/>
        </w:rPr>
        <w:fldChar w:fldCharType="end"/>
      </w:r>
      <w:r>
        <w:rPr>
          <w:rFonts w:ascii="Arial" w:hAnsi="Arial" w:eastAsia="Times New Roman" w:cs="Arial"/>
          <w:lang w:eastAsia="zh-CN"/>
        </w:rPr>
        <w:t xml:space="preserve"> and the below agreements, the prioritization between any two overlapping grants should be based on which LCH the data is to be multiplexed from, and the associated priority of the LCH. It is rather obvious that the MAC should prioritize the grant which carries more important data, typically corresponding to a higher priority LCH. In line with this, the following agreements have been made in previous meetings:</w:t>
      </w:r>
    </w:p>
    <w:tbl>
      <w:tblPr>
        <w:tblStyle w:val="TableGrid"/>
        <w:tblW w:w="0" w:type="auto"/>
        <w:tblLook w:val="04A0" w:firstRow="1" w:lastRow="0" w:firstColumn="1" w:lastColumn="0" w:noHBand="0" w:noVBand="1"/>
      </w:tblPr>
      <w:tblGrid>
        <w:gridCol w:w="9629"/>
      </w:tblGrid>
      <w:tr w:rsidR="000D6DA1" w:rsidTr="00D5029C" w14:paraId="0231C7C2" w14:textId="77777777">
        <w:tc>
          <w:tcPr>
            <w:tcW w:w="9629" w:type="dxa"/>
          </w:tcPr>
          <w:p w:rsidRPr="003E6583" w:rsidR="00DE2719" w:rsidP="00D5029C" w:rsidRDefault="005158A2" w14:paraId="402520D2" w14:textId="34C891AE">
            <w:pPr>
              <w:pStyle w:val="Agreement"/>
              <w:numPr>
                <w:ilvl w:val="0"/>
                <w:numId w:val="0"/>
              </w:numPr>
              <w:ind w:left="360" w:hanging="360"/>
              <w:rPr>
                <w:rFonts w:eastAsia="Times New Roman" w:cs="Arial"/>
                <w:b w:val="0"/>
                <w:bCs/>
                <w:u w:val="single"/>
                <w:lang w:eastAsia="zh-CN"/>
              </w:rPr>
            </w:pPr>
            <w:r w:rsidRPr="003E6583">
              <w:rPr>
                <w:rFonts w:eastAsia="Times New Roman" w:cs="Arial"/>
                <w:b w:val="0"/>
                <w:bCs/>
                <w:u w:val="single"/>
                <w:lang w:eastAsia="zh-CN"/>
              </w:rPr>
              <w:t>NR-</w:t>
            </w:r>
            <w:proofErr w:type="spellStart"/>
            <w:r w:rsidRPr="003E6583">
              <w:rPr>
                <w:rFonts w:eastAsia="Times New Roman" w:cs="Arial"/>
                <w:b w:val="0"/>
                <w:bCs/>
                <w:u w:val="single"/>
                <w:lang w:eastAsia="zh-CN"/>
              </w:rPr>
              <w:t>IIoT</w:t>
            </w:r>
            <w:proofErr w:type="spellEnd"/>
            <w:r w:rsidRPr="003E6583">
              <w:rPr>
                <w:rFonts w:eastAsia="Times New Roman" w:cs="Arial"/>
                <w:b w:val="0"/>
                <w:bCs/>
                <w:u w:val="single"/>
                <w:lang w:eastAsia="zh-CN"/>
              </w:rPr>
              <w:t xml:space="preserve"> </w:t>
            </w:r>
            <w:r w:rsidRPr="003E6583" w:rsidR="00DE2719">
              <w:rPr>
                <w:rFonts w:eastAsia="Times New Roman" w:cs="Arial"/>
                <w:b w:val="0"/>
                <w:bCs/>
                <w:u w:val="single"/>
                <w:lang w:eastAsia="zh-CN"/>
              </w:rPr>
              <w:t>WI Objective</w:t>
            </w:r>
            <w:r w:rsidRPr="003E6583">
              <w:rPr>
                <w:rFonts w:eastAsia="Times New Roman" w:cs="Arial"/>
                <w:b w:val="0"/>
                <w:bCs/>
                <w:u w:val="single"/>
                <w:lang w:eastAsia="zh-CN"/>
              </w:rPr>
              <w:t>:</w:t>
            </w:r>
          </w:p>
          <w:p w:rsidR="00986F10" w:rsidP="00986F10" w:rsidRDefault="00986F10" w14:paraId="107BBB6B" w14:textId="77777777">
            <w:pPr>
              <w:pStyle w:val="ListParagraph"/>
              <w:numPr>
                <w:ilvl w:val="0"/>
                <w:numId w:val="34"/>
              </w:numPr>
              <w:overflowPunct w:val="0"/>
              <w:autoSpaceDE w:val="0"/>
              <w:autoSpaceDN w:val="0"/>
              <w:adjustRightInd w:val="0"/>
              <w:spacing w:after="0"/>
              <w:ind w:leftChars="0"/>
              <w:jc w:val="both"/>
              <w:textAlignment w:val="baseline"/>
            </w:pPr>
            <w:r>
              <w:t>Specify enhancements to address resource conflicts between dynamic grant (DG) and configured grant (CG) PUSCH and conflicts involving multiple CGs [RAN2, RAN1].</w:t>
            </w:r>
          </w:p>
          <w:p w:rsidR="00986F10" w:rsidP="00986F10" w:rsidRDefault="00986F10" w14:paraId="7E42A2CA" w14:textId="59C25D22">
            <w:pPr>
              <w:pStyle w:val="ListParagraph"/>
              <w:numPr>
                <w:ilvl w:val="1"/>
                <w:numId w:val="34"/>
              </w:numPr>
              <w:overflowPunct w:val="0"/>
              <w:autoSpaceDE w:val="0"/>
              <w:autoSpaceDN w:val="0"/>
              <w:adjustRightInd w:val="0"/>
              <w:spacing w:after="0"/>
              <w:ind w:leftChars="0"/>
              <w:jc w:val="both"/>
              <w:textAlignment w:val="baseline"/>
            </w:pPr>
            <w:r>
              <w:t>Specify PUSCH grant prioritization based on LCH priorities and LCP restrictions for the cases where MAC prioritizes the grant [RAN2].</w:t>
            </w:r>
          </w:p>
          <w:p w:rsidRPr="003E6583" w:rsidR="000D6DA1" w:rsidP="00D5029C" w:rsidRDefault="000D6DA1" w14:paraId="6F91A6A0" w14:textId="579951AD">
            <w:pPr>
              <w:pStyle w:val="Agreement"/>
              <w:numPr>
                <w:ilvl w:val="0"/>
                <w:numId w:val="0"/>
              </w:numPr>
              <w:ind w:left="360" w:hanging="360"/>
              <w:rPr>
                <w:rFonts w:eastAsia="Times New Roman" w:cs="Arial"/>
                <w:b w:val="0"/>
                <w:bCs/>
                <w:lang w:eastAsia="zh-CN"/>
              </w:rPr>
            </w:pPr>
            <w:r w:rsidRPr="003E6583">
              <w:rPr>
                <w:rFonts w:eastAsia="Times New Roman" w:cs="Arial"/>
                <w:b w:val="0"/>
                <w:bCs/>
                <w:u w:val="single"/>
                <w:lang w:eastAsia="zh-CN"/>
              </w:rPr>
              <w:t>RAN2#107</w:t>
            </w:r>
            <w:r w:rsidRPr="003E6583" w:rsidR="00986F10">
              <w:rPr>
                <w:rFonts w:eastAsia="Times New Roman" w:cs="Arial"/>
                <w:b w:val="0"/>
                <w:bCs/>
                <w:u w:val="single"/>
                <w:lang w:eastAsia="zh-CN"/>
              </w:rPr>
              <w:t xml:space="preserve"> Agreement</w:t>
            </w:r>
            <w:r w:rsidRPr="003E6583">
              <w:rPr>
                <w:rFonts w:eastAsia="Times New Roman" w:cs="Arial"/>
                <w:b w:val="0"/>
                <w:bCs/>
                <w:lang w:eastAsia="zh-CN"/>
              </w:rPr>
              <w:t>:</w:t>
            </w:r>
          </w:p>
          <w:p w:rsidRPr="00986F10" w:rsidR="000D6DA1" w:rsidP="00D5029C" w:rsidRDefault="000D6DA1" w14:paraId="41B2354C" w14:textId="77777777">
            <w:pPr>
              <w:pStyle w:val="Agreement"/>
              <w:rPr>
                <w:b w:val="0"/>
                <w:bCs/>
              </w:rPr>
            </w:pPr>
            <w:r w:rsidRPr="00986F10">
              <w:rPr>
                <w:b w:val="0"/>
                <w:bCs/>
              </w:rPr>
              <w:t xml:space="preserve">For the case when no PDU has been generated at all yet, and there </w:t>
            </w:r>
            <w:proofErr w:type="gramStart"/>
            <w:r w:rsidRPr="00986F10">
              <w:rPr>
                <w:b w:val="0"/>
                <w:bCs/>
              </w:rPr>
              <w:t>is</w:t>
            </w:r>
            <w:proofErr w:type="gramEnd"/>
            <w:r w:rsidRPr="00986F10">
              <w:rPr>
                <w:b w:val="0"/>
                <w:bCs/>
              </w:rPr>
              <w:t xml:space="preserve"> two grants where one will be de-prioritized (and there is data available for both grants).  One PDU is generated</w:t>
            </w:r>
          </w:p>
          <w:p w:rsidRPr="003E6583" w:rsidR="000D6DA1" w:rsidP="00D5029C" w:rsidRDefault="000D6DA1" w14:paraId="3B072A78" w14:textId="15A973C2">
            <w:pPr>
              <w:pStyle w:val="Agreement"/>
              <w:numPr>
                <w:ilvl w:val="0"/>
                <w:numId w:val="0"/>
              </w:numPr>
              <w:rPr>
                <w:b w:val="0"/>
                <w:bCs/>
              </w:rPr>
            </w:pPr>
            <w:r w:rsidRPr="003E6583">
              <w:rPr>
                <w:b w:val="0"/>
                <w:bCs/>
                <w:u w:val="single"/>
              </w:rPr>
              <w:t>RAN2#108</w:t>
            </w:r>
            <w:r w:rsidRPr="003E6583" w:rsidR="00986F10">
              <w:rPr>
                <w:b w:val="0"/>
                <w:bCs/>
                <w:u w:val="single"/>
              </w:rPr>
              <w:t xml:space="preserve"> </w:t>
            </w:r>
            <w:r w:rsidRPr="003E6583" w:rsidR="00986F10">
              <w:rPr>
                <w:rFonts w:eastAsia="Times New Roman" w:cs="Arial"/>
                <w:b w:val="0"/>
                <w:bCs/>
                <w:u w:val="single"/>
                <w:lang w:eastAsia="zh-CN"/>
              </w:rPr>
              <w:t>Agreement</w:t>
            </w:r>
            <w:r w:rsidRPr="003E6583">
              <w:rPr>
                <w:b w:val="0"/>
                <w:bCs/>
              </w:rPr>
              <w:t>:</w:t>
            </w:r>
          </w:p>
          <w:p w:rsidRPr="00986F10" w:rsidR="000D6DA1" w:rsidP="00D5029C" w:rsidRDefault="000D6DA1" w14:paraId="0873AC38" w14:textId="77777777">
            <w:pPr>
              <w:pStyle w:val="Agreement"/>
              <w:rPr>
                <w:b w:val="0"/>
                <w:bCs/>
              </w:rPr>
            </w:pPr>
            <w:r w:rsidRPr="00986F10">
              <w:rPr>
                <w:b w:val="0"/>
                <w:bCs/>
              </w:rPr>
              <w:t xml:space="preserve">For CGCG conflicts, and CGDG conflicts, the priority value of an uplink grant (UL-SCH resource) is the highest priority of the LCHs that is multiplexed or can be multiplexed in MAC PDU, </w:t>
            </w:r>
            <w:proofErr w:type="gramStart"/>
            <w:r w:rsidRPr="00986F10">
              <w:rPr>
                <w:b w:val="0"/>
                <w:bCs/>
              </w:rPr>
              <w:t>taking into account</w:t>
            </w:r>
            <w:proofErr w:type="gramEnd"/>
            <w:r w:rsidRPr="00986F10">
              <w:rPr>
                <w:b w:val="0"/>
                <w:bCs/>
              </w:rPr>
              <w:t xml:space="preserve"> LCH restrictions and data availability. </w:t>
            </w:r>
          </w:p>
          <w:p w:rsidRPr="00DE2719" w:rsidR="00DE2719" w:rsidP="00DE2719" w:rsidRDefault="00DE2719" w14:paraId="1CF51BA2" w14:textId="7FC5DB74">
            <w:pPr>
              <w:pStyle w:val="Doc-text2"/>
              <w:ind w:left="0" w:firstLine="0"/>
            </w:pPr>
          </w:p>
        </w:tc>
      </w:tr>
    </w:tbl>
    <w:p w:rsidR="00437A32" w:rsidP="00437A32" w:rsidRDefault="00926299" w14:paraId="450F592E" w14:textId="7471B0FA">
      <w:pPr>
        <w:pStyle w:val="Observation"/>
        <w:ind w:left="1701" w:hanging="1701"/>
      </w:pPr>
      <w:bookmarkStart w:name="_Ref32312860" w:id="25"/>
      <w:bookmarkStart w:name="_Toc32514522" w:id="26"/>
      <w:bookmarkStart w:name="_Toc32520531" w:id="27"/>
      <w:bookmarkStart w:name="_Toc32520609" w:id="28"/>
      <w:bookmarkStart w:name="_Toc32520627" w:id="29"/>
      <w:bookmarkStart w:name="_Toc32521877" w:id="30"/>
      <w:bookmarkStart w:name="_Toc32521980" w:id="31"/>
      <w:bookmarkStart w:name="_Toc32522033" w:id="32"/>
      <w:bookmarkStart w:name="_Toc32522738" w:id="33"/>
      <w:r>
        <w:t>RAN2 has agreed that</w:t>
      </w:r>
      <w:r w:rsidR="00190701">
        <w:t xml:space="preserve"> c</w:t>
      </w:r>
      <w:r w:rsidR="0033767B">
        <w:t>ollision p</w:t>
      </w:r>
      <w:r w:rsidR="00437A32">
        <w:t xml:space="preserve">rioritization </w:t>
      </w:r>
      <w:r w:rsidR="00DC55F6">
        <w:t xml:space="preserve">process </w:t>
      </w:r>
      <w:r w:rsidR="00190701">
        <w:t xml:space="preserve">is handled based on LCH priority and </w:t>
      </w:r>
      <w:r w:rsidR="00C5578D">
        <w:t>other factors</w:t>
      </w:r>
      <w:r w:rsidR="002F6430">
        <w:t xml:space="preserve"> </w:t>
      </w:r>
      <w:proofErr w:type="gramStart"/>
      <w:r w:rsidR="002F6430">
        <w:t>taken into account</w:t>
      </w:r>
      <w:proofErr w:type="gramEnd"/>
      <w:r w:rsidR="002F6430">
        <w:t xml:space="preserve"> in MAC</w:t>
      </w:r>
      <w:r w:rsidR="00437A32">
        <w:t>.</w:t>
      </w:r>
      <w:bookmarkEnd w:id="25"/>
      <w:bookmarkEnd w:id="26"/>
      <w:bookmarkEnd w:id="27"/>
      <w:bookmarkEnd w:id="28"/>
      <w:bookmarkEnd w:id="29"/>
      <w:bookmarkEnd w:id="30"/>
      <w:bookmarkEnd w:id="31"/>
      <w:bookmarkEnd w:id="32"/>
      <w:bookmarkEnd w:id="33"/>
      <w:r w:rsidR="00437A32">
        <w:t xml:space="preserve"> </w:t>
      </w:r>
    </w:p>
    <w:p w:rsidRPr="00FD0448" w:rsidR="000D6DA1" w:rsidP="000E7D96" w:rsidRDefault="000D6DA1" w14:paraId="61694CFC" w14:textId="6522CF67">
      <w:pPr>
        <w:pStyle w:val="Proposal"/>
        <w:numPr>
          <w:ilvl w:val="0"/>
          <w:numId w:val="0"/>
        </w:numPr>
        <w:jc w:val="left"/>
        <w:rPr>
          <w:rFonts w:eastAsiaTheme="minorEastAsia"/>
        </w:rPr>
      </w:pPr>
    </w:p>
    <w:p w:rsidR="000D6DA1" w:rsidP="004F19B4" w:rsidRDefault="006773B3" w14:paraId="0BFBFF7F" w14:textId="28595BED">
      <w:pPr>
        <w:jc w:val="both"/>
        <w:rPr>
          <w:rFonts w:ascii="Arial" w:hAnsi="Arial" w:eastAsia="Times New Roman" w:cs="Arial"/>
          <w:lang w:val="en-US" w:eastAsia="zh-CN"/>
        </w:rPr>
      </w:pPr>
      <w:r>
        <w:rPr>
          <w:rFonts w:ascii="Arial" w:hAnsi="Arial" w:eastAsia="Times New Roman" w:cs="Arial"/>
          <w:lang w:val="en-US" w:eastAsia="zh-CN"/>
        </w:rPr>
        <w:t>Based on</w:t>
      </w:r>
      <w:r w:rsidR="00FA4C15">
        <w:rPr>
          <w:rFonts w:ascii="Arial" w:hAnsi="Arial" w:eastAsia="Times New Roman" w:cs="Arial"/>
          <w:lang w:val="en-US" w:eastAsia="zh-CN"/>
        </w:rPr>
        <w:t xml:space="preserve"> </w:t>
      </w:r>
      <w:r w:rsidRPr="00FA4C15" w:rsidR="00FA4C15">
        <w:rPr>
          <w:rFonts w:ascii="Arial" w:hAnsi="Arial" w:eastAsia="Times New Roman" w:cs="Arial"/>
          <w:b/>
          <w:bCs/>
          <w:lang w:val="en-US" w:eastAsia="zh-CN"/>
        </w:rPr>
        <w:fldChar w:fldCharType="begin"/>
      </w:r>
      <w:r w:rsidRPr="00FA4C15" w:rsidR="00FA4C15">
        <w:rPr>
          <w:rFonts w:ascii="Arial" w:hAnsi="Arial" w:eastAsia="Times New Roman" w:cs="Arial"/>
          <w:b/>
          <w:bCs/>
          <w:lang w:val="en-US" w:eastAsia="zh-CN"/>
        </w:rPr>
        <w:instrText xml:space="preserve"> REF _Ref32311264 \n \h </w:instrText>
      </w:r>
      <w:r w:rsidR="00FA4C15">
        <w:rPr>
          <w:rFonts w:ascii="Arial" w:hAnsi="Arial" w:eastAsia="Times New Roman" w:cs="Arial"/>
          <w:b/>
          <w:bCs/>
          <w:lang w:val="en-US" w:eastAsia="zh-CN"/>
        </w:rPr>
        <w:instrText xml:space="preserve"> \* MERGEFORMAT </w:instrText>
      </w:r>
      <w:r w:rsidRPr="00FA4C15" w:rsidR="00FA4C15">
        <w:rPr>
          <w:rFonts w:ascii="Arial" w:hAnsi="Arial" w:eastAsia="Times New Roman" w:cs="Arial"/>
          <w:b/>
          <w:bCs/>
          <w:lang w:val="en-US" w:eastAsia="zh-CN"/>
        </w:rPr>
      </w:r>
      <w:r w:rsidRPr="00FA4C15" w:rsidR="00FA4C15">
        <w:rPr>
          <w:rFonts w:ascii="Arial" w:hAnsi="Arial" w:eastAsia="Times New Roman" w:cs="Arial"/>
          <w:b/>
          <w:bCs/>
          <w:lang w:val="en-US" w:eastAsia="zh-CN"/>
        </w:rPr>
        <w:fldChar w:fldCharType="separate"/>
      </w:r>
      <w:r w:rsidR="005E042E">
        <w:rPr>
          <w:rFonts w:ascii="Arial" w:hAnsi="Arial" w:eastAsia="Times New Roman" w:cs="Arial"/>
          <w:b/>
          <w:bCs/>
          <w:lang w:val="en-US" w:eastAsia="zh-CN"/>
        </w:rPr>
        <w:t>Observation 1</w:t>
      </w:r>
      <w:r w:rsidRPr="00FA4C15" w:rsidR="00FA4C15">
        <w:rPr>
          <w:rFonts w:ascii="Arial" w:hAnsi="Arial" w:eastAsia="Times New Roman" w:cs="Arial"/>
          <w:b/>
          <w:bCs/>
          <w:lang w:val="en-US" w:eastAsia="zh-CN"/>
        </w:rPr>
        <w:fldChar w:fldCharType="end"/>
      </w:r>
      <w:r w:rsidRPr="00FA4C15" w:rsidDel="00EC4804" w:rsidR="00EC4804">
        <w:rPr>
          <w:rFonts w:ascii="Arial" w:hAnsi="Arial" w:eastAsia="Times New Roman" w:cs="Arial"/>
          <w:b/>
          <w:bCs/>
          <w:lang w:val="en-US" w:eastAsia="zh-CN"/>
        </w:rPr>
        <w:t xml:space="preserve"> </w:t>
      </w:r>
      <w:r w:rsidRPr="00DC7E9F" w:rsidR="00EC4804">
        <w:rPr>
          <w:rFonts w:ascii="Arial" w:hAnsi="Arial" w:eastAsia="Times New Roman" w:cs="Arial"/>
          <w:lang w:val="en-US" w:eastAsia="zh-CN"/>
        </w:rPr>
        <w:t>up to</w:t>
      </w:r>
      <w:r w:rsidR="00EC4804">
        <w:rPr>
          <w:rFonts w:ascii="Arial" w:hAnsi="Arial" w:eastAsia="Times New Roman" w:cs="Arial"/>
          <w:b/>
          <w:bCs/>
          <w:lang w:val="en-US" w:eastAsia="zh-CN"/>
        </w:rPr>
        <w:t xml:space="preserve"> </w:t>
      </w:r>
      <w:r w:rsidR="00EC4804">
        <w:rPr>
          <w:rFonts w:ascii="Arial" w:hAnsi="Arial" w:eastAsia="Times New Roman" w:cs="Arial"/>
          <w:b/>
          <w:bCs/>
          <w:lang w:val="en-US" w:eastAsia="zh-CN"/>
        </w:rPr>
        <w:fldChar w:fldCharType="begin"/>
      </w:r>
      <w:r w:rsidR="00EC4804">
        <w:rPr>
          <w:rFonts w:ascii="Arial" w:hAnsi="Arial" w:eastAsia="Times New Roman" w:cs="Arial"/>
          <w:b/>
          <w:bCs/>
          <w:lang w:val="en-US" w:eastAsia="zh-CN"/>
        </w:rPr>
        <w:instrText xml:space="preserve"> REF _Ref32312860 \n \h </w:instrText>
      </w:r>
      <w:r w:rsidR="00EC4804">
        <w:rPr>
          <w:rFonts w:ascii="Arial" w:hAnsi="Arial" w:eastAsia="Times New Roman" w:cs="Arial"/>
          <w:b/>
          <w:bCs/>
          <w:lang w:val="en-US" w:eastAsia="zh-CN"/>
        </w:rPr>
      </w:r>
      <w:r w:rsidR="00EC4804">
        <w:rPr>
          <w:rFonts w:ascii="Arial" w:hAnsi="Arial" w:eastAsia="Times New Roman" w:cs="Arial"/>
          <w:b/>
          <w:bCs/>
          <w:lang w:val="en-US" w:eastAsia="zh-CN"/>
        </w:rPr>
        <w:fldChar w:fldCharType="separate"/>
      </w:r>
      <w:r w:rsidR="005E042E">
        <w:rPr>
          <w:rFonts w:ascii="Arial" w:hAnsi="Arial" w:eastAsia="Times New Roman" w:cs="Arial"/>
          <w:b/>
          <w:bCs/>
          <w:lang w:val="en-US" w:eastAsia="zh-CN"/>
        </w:rPr>
        <w:t>Observation 3</w:t>
      </w:r>
      <w:r w:rsidR="00EC4804">
        <w:rPr>
          <w:rFonts w:ascii="Arial" w:hAnsi="Arial" w:eastAsia="Times New Roman" w:cs="Arial"/>
          <w:b/>
          <w:bCs/>
          <w:lang w:val="en-US" w:eastAsia="zh-CN"/>
        </w:rPr>
        <w:fldChar w:fldCharType="end"/>
      </w:r>
      <w:r>
        <w:rPr>
          <w:rFonts w:ascii="Arial" w:hAnsi="Arial" w:eastAsia="Times New Roman" w:cs="Arial"/>
          <w:lang w:val="en-US" w:eastAsia="zh-CN"/>
        </w:rPr>
        <w:t xml:space="preserve">, it is clear that </w:t>
      </w:r>
      <w:r w:rsidR="00CE47DE">
        <w:rPr>
          <w:rFonts w:ascii="Arial" w:hAnsi="Arial" w:eastAsia="Times New Roman" w:cs="Arial"/>
          <w:lang w:val="en-US" w:eastAsia="zh-CN"/>
        </w:rPr>
        <w:t>R</w:t>
      </w:r>
      <w:r w:rsidR="00B17713">
        <w:rPr>
          <w:rFonts w:ascii="Arial" w:hAnsi="Arial" w:eastAsia="Times New Roman" w:cs="Arial"/>
          <w:lang w:val="en-US" w:eastAsia="zh-CN"/>
        </w:rPr>
        <w:t>AN</w:t>
      </w:r>
      <w:r w:rsidR="00CE47DE">
        <w:rPr>
          <w:rFonts w:ascii="Arial" w:hAnsi="Arial" w:eastAsia="Times New Roman" w:cs="Arial"/>
          <w:lang w:val="en-US" w:eastAsia="zh-CN"/>
        </w:rPr>
        <w:t xml:space="preserve">1 needs to </w:t>
      </w:r>
      <w:r w:rsidR="009A217D">
        <w:rPr>
          <w:rFonts w:ascii="Arial" w:hAnsi="Arial" w:eastAsia="Times New Roman" w:cs="Arial"/>
          <w:lang w:val="en-US" w:eastAsia="zh-CN"/>
        </w:rPr>
        <w:t>update th</w:t>
      </w:r>
      <w:r w:rsidR="008914EE">
        <w:rPr>
          <w:rFonts w:ascii="Arial" w:hAnsi="Arial" w:eastAsia="Times New Roman" w:cs="Arial"/>
          <w:lang w:val="en-US" w:eastAsia="zh-CN"/>
        </w:rPr>
        <w:t>e</w:t>
      </w:r>
      <w:r w:rsidR="00944028">
        <w:rPr>
          <w:rFonts w:ascii="Arial" w:hAnsi="Arial" w:eastAsia="Times New Roman" w:cs="Arial"/>
          <w:lang w:val="en-US" w:eastAsia="zh-CN"/>
        </w:rPr>
        <w:t xml:space="preserve"> grant collision</w:t>
      </w:r>
      <w:r w:rsidR="003C1D9B">
        <w:rPr>
          <w:rFonts w:ascii="Arial" w:hAnsi="Arial" w:eastAsia="Times New Roman" w:cs="Arial"/>
          <w:lang w:val="en-US" w:eastAsia="zh-CN"/>
        </w:rPr>
        <w:t xml:space="preserve"> handling specification </w:t>
      </w:r>
      <w:r w:rsidR="00D057BC">
        <w:rPr>
          <w:rFonts w:ascii="Arial" w:hAnsi="Arial" w:eastAsia="Times New Roman" w:cs="Arial"/>
          <w:lang w:val="en-US" w:eastAsia="zh-CN"/>
        </w:rPr>
        <w:t xml:space="preserve">text </w:t>
      </w:r>
      <w:r w:rsidR="003C1D9B">
        <w:rPr>
          <w:rFonts w:ascii="Arial" w:hAnsi="Arial" w:eastAsia="Times New Roman" w:cs="Arial"/>
          <w:lang w:val="en-US" w:eastAsia="zh-CN"/>
        </w:rPr>
        <w:t xml:space="preserve">and </w:t>
      </w:r>
      <w:r w:rsidR="00B17713">
        <w:rPr>
          <w:rFonts w:ascii="Arial" w:hAnsi="Arial" w:eastAsia="Times New Roman" w:cs="Arial"/>
          <w:lang w:val="en-US" w:eastAsia="zh-CN"/>
        </w:rPr>
        <w:t>avoid the conflicting decision</w:t>
      </w:r>
      <w:r w:rsidR="00D057BC">
        <w:rPr>
          <w:rFonts w:ascii="Arial" w:hAnsi="Arial" w:eastAsia="Times New Roman" w:cs="Arial"/>
          <w:lang w:val="en-US" w:eastAsia="zh-CN"/>
        </w:rPr>
        <w:t>s</w:t>
      </w:r>
      <w:r w:rsidR="00B17713">
        <w:rPr>
          <w:rFonts w:ascii="Arial" w:hAnsi="Arial" w:eastAsia="Times New Roman" w:cs="Arial"/>
          <w:lang w:val="en-US" w:eastAsia="zh-CN"/>
        </w:rPr>
        <w:t xml:space="preserve"> with RAN2</w:t>
      </w:r>
      <w:r w:rsidR="00AF1AFE">
        <w:rPr>
          <w:rFonts w:ascii="Arial" w:hAnsi="Arial" w:eastAsia="Times New Roman" w:cs="Arial"/>
          <w:lang w:val="en-US" w:eastAsia="zh-CN"/>
        </w:rPr>
        <w:t>.</w:t>
      </w:r>
      <w:r w:rsidR="000F0AD6">
        <w:rPr>
          <w:rFonts w:ascii="Arial" w:hAnsi="Arial" w:eastAsia="Times New Roman" w:cs="Arial"/>
          <w:lang w:val="en-US" w:eastAsia="zh-CN"/>
        </w:rPr>
        <w:t xml:space="preserve"> Hence, we propose the following:</w:t>
      </w:r>
    </w:p>
    <w:p w:rsidRPr="00320BCD" w:rsidR="009424E0" w:rsidP="009424E0" w:rsidRDefault="009424E0" w14:paraId="741900D0" w14:textId="291CF8A9">
      <w:pPr>
        <w:pStyle w:val="Proposal"/>
        <w:jc w:val="left"/>
      </w:pPr>
      <w:bookmarkStart w:name="_Toc32514557" w:id="34"/>
      <w:bookmarkStart w:name="_Toc32522734" w:id="35"/>
      <w:r>
        <w:t>For overlapping grants, w</w:t>
      </w:r>
      <w:r w:rsidRPr="00320BCD">
        <w:t xml:space="preserve">hen MAC generates two MAC PDUs, the second PDU has </w:t>
      </w:r>
      <w:r>
        <w:t xml:space="preserve">a </w:t>
      </w:r>
      <w:r w:rsidRPr="00320BCD">
        <w:t xml:space="preserve">higher priority </w:t>
      </w:r>
      <w:r w:rsidRPr="00671881">
        <w:t>from</w:t>
      </w:r>
      <w:r w:rsidRPr="00320BCD">
        <w:t xml:space="preserve"> MAC point of view</w:t>
      </w:r>
      <w:r>
        <w:t xml:space="preserve"> (LCH-based-priority),</w:t>
      </w:r>
      <w:r w:rsidRPr="00320BCD">
        <w:t xml:space="preserve"> </w:t>
      </w:r>
      <w:r>
        <w:t>and thus shall</w:t>
      </w:r>
      <w:r w:rsidRPr="00320BCD">
        <w:t xml:space="preserve"> be </w:t>
      </w:r>
      <w:r>
        <w:t>transmitted by</w:t>
      </w:r>
      <w:r w:rsidRPr="00320BCD">
        <w:t xml:space="preserve"> PHY.</w:t>
      </w:r>
      <w:bookmarkEnd w:id="34"/>
      <w:bookmarkEnd w:id="35"/>
    </w:p>
    <w:p w:rsidR="009424E0" w:rsidP="00CB46B8" w:rsidRDefault="009424E0" w14:paraId="265C9ABB" w14:textId="77777777">
      <w:pPr>
        <w:pStyle w:val="Proposal"/>
        <w:numPr>
          <w:ilvl w:val="0"/>
          <w:numId w:val="0"/>
        </w:numPr>
        <w:jc w:val="left"/>
        <w:rPr>
          <w:rFonts w:eastAsiaTheme="minorEastAsia"/>
        </w:rPr>
      </w:pPr>
    </w:p>
    <w:p w:rsidR="00BE580E" w:rsidP="00BE580E" w:rsidRDefault="00BE580E" w14:paraId="25FB7B43" w14:textId="5EA877C3">
      <w:pPr>
        <w:jc w:val="both"/>
        <w:rPr>
          <w:rFonts w:ascii="Arial" w:hAnsi="Arial" w:eastAsia="SimSun" w:cs="Arial"/>
        </w:rPr>
      </w:pPr>
      <w:r>
        <w:rPr>
          <w:rFonts w:ascii="Arial" w:hAnsi="Arial" w:eastAsia="SimSun" w:cs="Arial"/>
        </w:rPr>
        <w:t xml:space="preserve">To solve the conflicting behaviour of MAC and PHY, as in </w:t>
      </w:r>
      <w:r w:rsidRPr="00E229F7">
        <w:rPr>
          <w:rFonts w:ascii="Arial" w:hAnsi="Arial" w:eastAsia="SimSun" w:cs="Arial"/>
        </w:rPr>
        <w:t>Proposal 2</w:t>
      </w:r>
      <w:r>
        <w:rPr>
          <w:rFonts w:ascii="Arial" w:hAnsi="Arial" w:eastAsia="SimSun" w:cs="Arial"/>
        </w:rPr>
        <w:t>, coordination is required with RAN1, therefore we should:</w:t>
      </w:r>
    </w:p>
    <w:p w:rsidRPr="00455ADA" w:rsidR="00BE580E" w:rsidP="00BE580E" w:rsidRDefault="00BE580E" w14:paraId="3BB48A7D" w14:textId="359BECBA">
      <w:pPr>
        <w:pStyle w:val="Proposal"/>
        <w:tabs>
          <w:tab w:val="clear" w:pos="1304"/>
        </w:tabs>
        <w:ind w:left="1701" w:hanging="1701"/>
      </w:pPr>
      <w:bookmarkStart w:name="_Toc32522735" w:id="36"/>
      <w:r w:rsidRPr="00455ADA">
        <w:t xml:space="preserve">Approve LS to RAN1 </w:t>
      </w:r>
      <w:r>
        <w:t xml:space="preserve">[draft in </w:t>
      </w:r>
      <w:r w:rsidRPr="00707693">
        <w:t>R2-2000796</w:t>
      </w:r>
      <w:r>
        <w:t>] indicating solution from P2 resulting in inconsistency in intra-UE prioritization decision for data/data between MAC and PHY.</w:t>
      </w:r>
      <w:bookmarkEnd w:id="36"/>
    </w:p>
    <w:p w:rsidRPr="00FD0448" w:rsidR="00BE580E" w:rsidP="001537E7" w:rsidRDefault="00BE580E" w14:paraId="658121D3" w14:textId="77777777">
      <w:pPr>
        <w:pStyle w:val="Proposal"/>
        <w:numPr>
          <w:ilvl w:val="0"/>
          <w:numId w:val="0"/>
        </w:numPr>
        <w:ind w:left="1304" w:hanging="1304"/>
        <w:jc w:val="left"/>
        <w:rPr>
          <w:rFonts w:eastAsiaTheme="minorEastAsia"/>
        </w:rPr>
      </w:pPr>
    </w:p>
    <w:p w:rsidRPr="00EE517B" w:rsidR="00F875D1" w:rsidP="00FC0866" w:rsidRDefault="00F875D1" w14:paraId="038D57C3" w14:textId="658370F4">
      <w:pPr>
        <w:pStyle w:val="Heading1"/>
        <w:jc w:val="both"/>
      </w:pPr>
      <w:r w:rsidRPr="00EE517B">
        <w:t>Conclusion</w:t>
      </w:r>
    </w:p>
    <w:p w:rsidRPr="00A051D2" w:rsidR="00F953C8" w:rsidP="0049196D" w:rsidRDefault="00F0707B" w14:paraId="4EE5CE72" w14:textId="44F2B9AF">
      <w:pPr>
        <w:rPr>
          <w:rFonts w:ascii="Arial" w:hAnsi="Arial" w:cs="Arial"/>
        </w:rPr>
      </w:pPr>
      <w:r w:rsidRPr="00A051D2">
        <w:rPr>
          <w:rFonts w:ascii="Arial" w:hAnsi="Arial" w:cs="Arial"/>
        </w:rPr>
        <w:t>T</w:t>
      </w:r>
      <w:r w:rsidRPr="00A051D2" w:rsidR="00944270">
        <w:rPr>
          <w:rFonts w:ascii="Arial" w:hAnsi="Arial" w:cs="Arial"/>
        </w:rPr>
        <w:t>he following observations</w:t>
      </w:r>
      <w:r w:rsidRPr="00A051D2">
        <w:rPr>
          <w:rFonts w:ascii="Arial" w:hAnsi="Arial" w:cs="Arial"/>
        </w:rPr>
        <w:t xml:space="preserve"> have been made</w:t>
      </w:r>
      <w:r w:rsidRPr="00A051D2" w:rsidR="00944270">
        <w:rPr>
          <w:rFonts w:ascii="Arial" w:hAnsi="Arial" w:cs="Arial"/>
        </w:rPr>
        <w:t>:</w:t>
      </w:r>
    </w:p>
    <w:p w:rsidR="00FD58BB" w:rsidRDefault="001604E8" w14:paraId="04349448" w14:textId="77777777">
      <w:pPr>
        <w:pStyle w:val="TOC1"/>
        <w:rPr>
          <w:rFonts w:asciiTheme="minorHAnsi" w:hAnsiTheme="minorHAnsi" w:eastAsiaTheme="minorEastAsia" w:cstheme="minorBidi"/>
          <w:b w:val="0"/>
          <w:sz w:val="22"/>
          <w:lang w:val="en-GB"/>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Pr="003970CE" w:rsidR="00FD58BB">
        <w:t>Observation 1</w:t>
      </w:r>
      <w:r w:rsidR="00FD58BB">
        <w:rPr>
          <w:rFonts w:asciiTheme="minorHAnsi" w:hAnsiTheme="minorHAnsi" w:eastAsiaTheme="minorEastAsia" w:cstheme="minorBidi"/>
          <w:b w:val="0"/>
          <w:sz w:val="22"/>
          <w:lang w:val="en-GB"/>
        </w:rPr>
        <w:tab/>
      </w:r>
      <w:r w:rsidR="00FD58BB">
        <w:t>In the case that MAC generates two consecutive MAC PDUs, the subsequent PDU, always has a higher priority in MAC, i.e., MAC will only generate a subsequent PDU if it has higher importance than the first one, based on LCH prioritization procedure.</w:t>
      </w:r>
    </w:p>
    <w:p w:rsidR="00FD58BB" w:rsidRDefault="00FD58BB" w14:paraId="70293B56" w14:textId="77777777">
      <w:pPr>
        <w:pStyle w:val="TOC1"/>
        <w:rPr>
          <w:rFonts w:asciiTheme="minorHAnsi" w:hAnsiTheme="minorHAnsi" w:eastAsiaTheme="minorEastAsia" w:cstheme="minorBidi"/>
          <w:b w:val="0"/>
          <w:sz w:val="22"/>
          <w:lang w:val="en-GB"/>
        </w:rPr>
      </w:pPr>
      <w:r w:rsidRPr="003970CE">
        <w:t>Observation 2</w:t>
      </w:r>
      <w:r>
        <w:rPr>
          <w:rFonts w:asciiTheme="minorHAnsi" w:hAnsiTheme="minorHAnsi" w:eastAsiaTheme="minorEastAsia" w:cstheme="minorBidi"/>
          <w:b w:val="0"/>
          <w:sz w:val="22"/>
          <w:lang w:val="en-GB"/>
        </w:rPr>
        <w:tab/>
      </w:r>
      <w:r>
        <w:t>Leaving prioritization to be based on PHY-priority will result in conflicting decision between MAC and PHY.</w:t>
      </w:r>
    </w:p>
    <w:p w:rsidR="00FD58BB" w:rsidRDefault="00FD58BB" w14:paraId="78D64062" w14:textId="77777777">
      <w:pPr>
        <w:pStyle w:val="TOC1"/>
        <w:rPr>
          <w:rFonts w:asciiTheme="minorHAnsi" w:hAnsiTheme="minorHAnsi" w:eastAsiaTheme="minorEastAsia" w:cstheme="minorBidi"/>
          <w:b w:val="0"/>
          <w:sz w:val="22"/>
          <w:lang w:val="en-GB"/>
        </w:rPr>
      </w:pPr>
      <w:r w:rsidRPr="003970CE">
        <w:t>Observation 3</w:t>
      </w:r>
      <w:r>
        <w:rPr>
          <w:rFonts w:asciiTheme="minorHAnsi" w:hAnsiTheme="minorHAnsi" w:eastAsiaTheme="minorEastAsia" w:cstheme="minorBidi"/>
          <w:b w:val="0"/>
          <w:sz w:val="22"/>
          <w:lang w:val="en-GB"/>
        </w:rPr>
        <w:tab/>
      </w:r>
      <w:r>
        <w:t>RAN2 has agreed that collision prioritization process is handled based on LCH priority and other factors taken into account in MAC.</w:t>
      </w:r>
    </w:p>
    <w:p w:rsidRPr="00177309" w:rsidR="008164C5" w:rsidP="001604E8" w:rsidRDefault="001604E8" w14:paraId="6897B153" w14:textId="0A80A487">
      <w:pPr>
        <w:pStyle w:val="Body"/>
        <w:spacing w:after="240"/>
        <w:ind w:left="0" w:firstLine="0"/>
        <w:jc w:val="both"/>
        <w:rPr>
          <w:b/>
        </w:rPr>
      </w:pPr>
      <w:r>
        <w:rPr>
          <w:b/>
          <w:bCs/>
        </w:rPr>
        <w:fldChar w:fldCharType="end"/>
      </w:r>
      <w:bookmarkStart w:name="_GoBack" w:id="37"/>
      <w:bookmarkEnd w:id="37"/>
    </w:p>
    <w:p w:rsidRPr="00C60200" w:rsidR="00C60200" w:rsidP="00C60200" w:rsidRDefault="00C60200" w14:paraId="1C143D3C" w14:textId="77777777">
      <w:pPr>
        <w:overflowPunct w:val="0"/>
        <w:autoSpaceDE w:val="0"/>
        <w:autoSpaceDN w:val="0"/>
        <w:adjustRightInd w:val="0"/>
        <w:spacing w:after="120"/>
        <w:jc w:val="both"/>
        <w:textAlignment w:val="baseline"/>
        <w:rPr>
          <w:rFonts w:ascii="Arial" w:hAnsi="Arial" w:eastAsia="SimSun"/>
          <w:lang w:eastAsia="zh-CN"/>
        </w:rPr>
      </w:pPr>
      <w:r w:rsidRPr="00C60200">
        <w:rPr>
          <w:rFonts w:ascii="Arial" w:hAnsi="Arial" w:eastAsia="SimSun"/>
          <w:lang w:eastAsia="zh-CN"/>
        </w:rPr>
        <w:t>Based on the discussion in the previous sections we propose the following:</w:t>
      </w:r>
    </w:p>
    <w:p w:rsidR="00FD58BB" w:rsidRDefault="00C60200" w14:paraId="341FE387" w14:textId="5B5BD8CD">
      <w:pPr>
        <w:pStyle w:val="TableofFigures"/>
        <w:tabs>
          <w:tab w:val="right" w:leader="dot" w:pos="9629"/>
        </w:tabs>
        <w:rPr>
          <w:rFonts w:asciiTheme="minorHAnsi" w:hAnsiTheme="minorHAnsi" w:eastAsiaTheme="minorEastAsia" w:cstheme="minorBidi"/>
          <w:b w:val="0"/>
          <w:noProof/>
          <w:sz w:val="22"/>
          <w:szCs w:val="22"/>
        </w:rPr>
      </w:pPr>
      <w:r w:rsidRPr="00C60200">
        <w:rPr>
          <w:rFonts w:eastAsia="SimSun"/>
          <w:bCs/>
          <w:highlight w:val="yellow"/>
          <w:lang w:val="en-US"/>
        </w:rPr>
        <w:fldChar w:fldCharType="begin"/>
      </w:r>
      <w:r w:rsidRPr="00C60200">
        <w:rPr>
          <w:rFonts w:eastAsia="SimSun"/>
          <w:bCs/>
          <w:highlight w:val="yellow"/>
          <w:lang w:val="en-US"/>
        </w:rPr>
        <w:instrText xml:space="preserve"> TOC \n \h \z \t "Proposal" \c </w:instrText>
      </w:r>
      <w:r w:rsidRPr="00C60200">
        <w:rPr>
          <w:rFonts w:eastAsia="SimSun"/>
          <w:bCs/>
          <w:highlight w:val="yellow"/>
          <w:lang w:val="en-US"/>
        </w:rPr>
        <w:fldChar w:fldCharType="separate"/>
      </w:r>
      <w:hyperlink w:history="1" w:anchor="_Toc32522733">
        <w:r w:rsidRPr="00FD4C4C" w:rsidR="00FD58BB">
          <w:rPr>
            <w:rStyle w:val="Hyperlink"/>
            <w:noProof/>
            <w:lang w:val="en-US"/>
          </w:rPr>
          <w:t>Proposal 1</w:t>
        </w:r>
        <w:r w:rsidR="00FD58BB">
          <w:rPr>
            <w:rFonts w:asciiTheme="minorHAnsi" w:hAnsiTheme="minorHAnsi" w:eastAsiaTheme="minorEastAsia" w:cstheme="minorBidi"/>
            <w:b w:val="0"/>
            <w:noProof/>
            <w:sz w:val="22"/>
            <w:szCs w:val="22"/>
          </w:rPr>
          <w:tab/>
        </w:r>
        <w:r w:rsidRPr="00FD4C4C" w:rsidR="00FD58BB">
          <w:rPr>
            <w:rStyle w:val="Hyperlink"/>
            <w:noProof/>
          </w:rPr>
          <w:t>RAN2 assumes that the overlapping grants’ HARQ PIDs are different in the prioritization process.</w:t>
        </w:r>
      </w:hyperlink>
    </w:p>
    <w:p w:rsidR="00FD58BB" w:rsidRDefault="00FD58BB" w14:paraId="466880B8" w14:textId="24F67C2C">
      <w:pPr>
        <w:pStyle w:val="TableofFigures"/>
        <w:tabs>
          <w:tab w:val="right" w:leader="dot" w:pos="9629"/>
        </w:tabs>
        <w:rPr>
          <w:rFonts w:asciiTheme="minorHAnsi" w:hAnsiTheme="minorHAnsi" w:eastAsiaTheme="minorEastAsia" w:cstheme="minorBidi"/>
          <w:b w:val="0"/>
          <w:noProof/>
          <w:sz w:val="22"/>
          <w:szCs w:val="22"/>
        </w:rPr>
      </w:pPr>
      <w:hyperlink w:history="1" w:anchor="_Toc32522734">
        <w:r w:rsidRPr="00FD4C4C">
          <w:rPr>
            <w:rStyle w:val="Hyperlink"/>
            <w:noProof/>
            <w:lang w:val="en-US"/>
          </w:rPr>
          <w:t>Proposal 2</w:t>
        </w:r>
        <w:r>
          <w:rPr>
            <w:rFonts w:asciiTheme="minorHAnsi" w:hAnsiTheme="minorHAnsi" w:eastAsiaTheme="minorEastAsia" w:cstheme="minorBidi"/>
            <w:b w:val="0"/>
            <w:noProof/>
            <w:sz w:val="22"/>
            <w:szCs w:val="22"/>
          </w:rPr>
          <w:tab/>
        </w:r>
        <w:r w:rsidRPr="00FD4C4C">
          <w:rPr>
            <w:rStyle w:val="Hyperlink"/>
            <w:noProof/>
          </w:rPr>
          <w:t>For overlapping grants, when MAC generates two MAC PDUs, the second PDU has a higher priority from MAC point of view (LCH-based-priority), and thus shall be transmitted by PHY.</w:t>
        </w:r>
      </w:hyperlink>
    </w:p>
    <w:p w:rsidR="00FD58BB" w:rsidRDefault="00FD58BB" w14:paraId="321EE20B" w14:textId="56919F46">
      <w:pPr>
        <w:pStyle w:val="TableofFigures"/>
        <w:tabs>
          <w:tab w:val="right" w:leader="dot" w:pos="9629"/>
        </w:tabs>
        <w:rPr>
          <w:rFonts w:asciiTheme="minorHAnsi" w:hAnsiTheme="minorHAnsi" w:eastAsiaTheme="minorEastAsia" w:cstheme="minorBidi"/>
          <w:b w:val="0"/>
          <w:noProof/>
          <w:sz w:val="22"/>
          <w:szCs w:val="22"/>
        </w:rPr>
      </w:pPr>
      <w:hyperlink w:history="1" w:anchor="_Toc32522735">
        <w:r w:rsidRPr="00FD4C4C">
          <w:rPr>
            <w:rStyle w:val="Hyperlink"/>
            <w:noProof/>
            <w:lang w:val="en-US"/>
          </w:rPr>
          <w:t>Proposal 3</w:t>
        </w:r>
        <w:r>
          <w:rPr>
            <w:rFonts w:asciiTheme="minorHAnsi" w:hAnsiTheme="minorHAnsi" w:eastAsiaTheme="minorEastAsia" w:cstheme="minorBidi"/>
            <w:b w:val="0"/>
            <w:noProof/>
            <w:sz w:val="22"/>
            <w:szCs w:val="22"/>
          </w:rPr>
          <w:tab/>
        </w:r>
        <w:r w:rsidRPr="00FD4C4C">
          <w:rPr>
            <w:rStyle w:val="Hyperlink"/>
            <w:noProof/>
          </w:rPr>
          <w:t>Approve LS to RAN1 [draft in R2-2000796] indicating solution from P2 resulting in inconsistency in intra-UE prioritization decision for data/data between MAC and PHY.</w:t>
        </w:r>
      </w:hyperlink>
    </w:p>
    <w:p w:rsidRPr="00622F2A" w:rsidR="00435970" w:rsidP="00622F2A" w:rsidRDefault="00C60200" w14:paraId="2E483CB7" w14:textId="03B7901A">
      <w:r w:rsidRPr="00C60200">
        <w:rPr>
          <w:highlight w:val="yellow"/>
          <w:lang w:val="en-US" w:eastAsia="ja-JP"/>
        </w:rPr>
        <w:fldChar w:fldCharType="end"/>
      </w:r>
      <w:bookmarkStart w:name="_In-sequence_SDU_delivery" w:id="38"/>
      <w:bookmarkEnd w:id="38"/>
    </w:p>
    <w:p w:rsidRPr="00DC0703" w:rsidR="00944270" w:rsidP="00A42419" w:rsidRDefault="00944270" w14:paraId="0C730A62" w14:textId="77777777">
      <w:pPr>
        <w:pStyle w:val="Heading1"/>
        <w:jc w:val="both"/>
        <w:rPr>
          <w:szCs w:val="20"/>
          <w:lang w:val="en-US"/>
        </w:rPr>
      </w:pPr>
      <w:r w:rsidRPr="00DC0703">
        <w:rPr>
          <w:lang w:val="en-US"/>
        </w:rPr>
        <w:t>References</w:t>
      </w:r>
    </w:p>
    <w:bookmarkStart w:name="_Ref4268592" w:id="39"/>
    <w:bookmarkStart w:name="_Ref4420782" w:id="40"/>
    <w:p w:rsidRPr="006D0A4C" w:rsidR="00E40C06" w:rsidP="00E40C06" w:rsidRDefault="00A63A4E" w14:paraId="4071CE4E" w14:textId="5B0BEA95">
      <w:pPr>
        <w:pStyle w:val="Reference"/>
        <w:rPr>
          <w:rFonts w:eastAsia="Batang"/>
        </w:rPr>
      </w:pPr>
      <w:r w:rsidRPr="006D0A4C">
        <w:rPr>
          <w:rFonts w:eastAsia="Batang"/>
        </w:rPr>
        <w:fldChar w:fldCharType="begin"/>
      </w:r>
      <w:r w:rsidRPr="006D0A4C">
        <w:rPr>
          <w:rFonts w:eastAsia="Batang"/>
        </w:rPr>
        <w:instrText xml:space="preserve"> HYPERLINK "http://www.3gpp.org/ftp/tsg_ran/TSG_RAN//TSGR_83/Docs//RP-190728.zip" </w:instrText>
      </w:r>
      <w:r w:rsidRPr="006D0A4C">
        <w:rPr>
          <w:rFonts w:eastAsia="Batang"/>
        </w:rPr>
        <w:fldChar w:fldCharType="separate"/>
      </w:r>
      <w:r w:rsidRPr="006D0A4C" w:rsidR="00E40C06">
        <w:rPr>
          <w:rStyle w:val="Hyperlink"/>
          <w:rFonts w:eastAsia="Batang"/>
        </w:rPr>
        <w:t>RP-190728</w:t>
      </w:r>
      <w:r w:rsidRPr="006D0A4C">
        <w:rPr>
          <w:rFonts w:eastAsia="Batang"/>
        </w:rPr>
        <w:fldChar w:fldCharType="end"/>
      </w:r>
      <w:r w:rsidRPr="006D0A4C" w:rsidR="00E40C06">
        <w:rPr>
          <w:rFonts w:eastAsia="Batang"/>
        </w:rPr>
        <w:t>, New WID: Support of NR Industrial Internet of Things (IoT)</w:t>
      </w:r>
      <w:bookmarkEnd w:id="39"/>
    </w:p>
    <w:bookmarkStart w:name="_Ref32239675" w:id="41"/>
    <w:bookmarkStart w:name="_Ref4420725" w:id="42"/>
    <w:bookmarkStart w:name="_Ref7451405" w:id="43"/>
    <w:bookmarkEnd w:id="40"/>
    <w:p w:rsidRPr="00C62324" w:rsidR="002B6C55" w:rsidP="00C62324" w:rsidRDefault="00C62324" w14:paraId="638DA2FD" w14:textId="5E2533C8">
      <w:pPr>
        <w:pStyle w:val="Reference"/>
        <w:rPr>
          <w:rFonts w:eastAsia="Batang"/>
        </w:rPr>
      </w:pPr>
      <w:r>
        <w:rPr>
          <w:color w:val="000000"/>
          <w:sz w:val="19"/>
          <w:szCs w:val="19"/>
        </w:rPr>
        <w:fldChar w:fldCharType="begin"/>
      </w:r>
      <w:r>
        <w:rPr>
          <w:color w:val="000000"/>
          <w:sz w:val="19"/>
          <w:szCs w:val="19"/>
        </w:rPr>
        <w:instrText xml:space="preserve"> HYPERLINK "https://www.3gpp.org/ftp/Meetings_3GPP_SYNC/RAN2/Docs/R2-1914411.zip" </w:instrText>
      </w:r>
      <w:r>
        <w:rPr>
          <w:color w:val="000000"/>
          <w:sz w:val="19"/>
          <w:szCs w:val="19"/>
        </w:rPr>
        <w:fldChar w:fldCharType="separate"/>
      </w:r>
      <w:r>
        <w:rPr>
          <w:rStyle w:val="Hyperlink"/>
          <w:sz w:val="19"/>
          <w:szCs w:val="19"/>
        </w:rPr>
        <w:t>R2-1914411</w:t>
      </w:r>
      <w:r>
        <w:rPr>
          <w:color w:val="000000"/>
          <w:sz w:val="19"/>
          <w:szCs w:val="19"/>
        </w:rPr>
        <w:fldChar w:fldCharType="end"/>
      </w:r>
      <w:r w:rsidRPr="00C62324" w:rsidR="001B4D14">
        <w:rPr>
          <w:rFonts w:cs="Arial"/>
          <w:sz w:val="22"/>
          <w:szCs w:val="22"/>
        </w:rPr>
        <w:t xml:space="preserve">, </w:t>
      </w:r>
      <w:r w:rsidRPr="00C62324" w:rsidR="004259AE">
        <w:rPr>
          <w:rFonts w:cs="Arial"/>
          <w:sz w:val="22"/>
          <w:szCs w:val="22"/>
        </w:rPr>
        <w:t>Intra-UE prioritization framework considering RAN1/RAN2</w:t>
      </w:r>
      <w:r w:rsidR="00735E30">
        <w:t>,</w:t>
      </w:r>
      <w:r w:rsidR="00E63467">
        <w:t xml:space="preserve"> CATT, RAN2#108,</w:t>
      </w:r>
      <w:r w:rsidR="00735E30">
        <w:t xml:space="preserve"> </w:t>
      </w:r>
      <w:r w:rsidR="002B6C55">
        <w:t>Reno, USA, 18</w:t>
      </w:r>
      <w:r w:rsidRPr="00C62324" w:rsidR="002B6C55">
        <w:rPr>
          <w:vertAlign w:val="superscript"/>
        </w:rPr>
        <w:t>th</w:t>
      </w:r>
      <w:r w:rsidR="002B6C55">
        <w:t xml:space="preserve"> – 22</w:t>
      </w:r>
      <w:r w:rsidRPr="00C62324" w:rsidR="002B6C55">
        <w:rPr>
          <w:vertAlign w:val="superscript"/>
        </w:rPr>
        <w:t>nd</w:t>
      </w:r>
      <w:r w:rsidR="002B6C55">
        <w:t xml:space="preserve"> </w:t>
      </w:r>
      <w:proofErr w:type="gramStart"/>
      <w:r w:rsidR="002B6C55">
        <w:t>Nov.,</w:t>
      </w:r>
      <w:proofErr w:type="gramEnd"/>
      <w:r w:rsidR="002B6C55">
        <w:t xml:space="preserve"> 2019</w:t>
      </w:r>
      <w:bookmarkEnd w:id="41"/>
    </w:p>
    <w:bookmarkStart w:name="_Ref32242301" w:id="44"/>
    <w:p w:rsidRPr="00C62324" w:rsidR="006F5234" w:rsidP="00F66AE3" w:rsidRDefault="00F66AE3" w14:paraId="3C928AE3" w14:textId="4AD6272F">
      <w:pPr>
        <w:pStyle w:val="Reference"/>
        <w:rPr>
          <w:rFonts w:eastAsia="Batang"/>
        </w:rPr>
      </w:pPr>
      <w:r>
        <w:fldChar w:fldCharType="begin"/>
      </w:r>
      <w:r>
        <w:instrText xml:space="preserve"> HYPERLINK "file:///D:/Documents/3GPP/tsg_ran/WG2/RAN2/Docs/R2-1915830.zip" \o "D:Documents3GPPtsg_ranWG2RAN2DocsR2-1915830.zip" </w:instrText>
      </w:r>
      <w:r>
        <w:fldChar w:fldCharType="separate"/>
      </w:r>
      <w:r w:rsidRPr="0080520A">
        <w:rPr>
          <w:rStyle w:val="Hyperlink"/>
        </w:rPr>
        <w:t>R2-1915830</w:t>
      </w:r>
      <w:r>
        <w:rPr>
          <w:rStyle w:val="Hyperlink"/>
        </w:rPr>
        <w:fldChar w:fldCharType="end"/>
      </w:r>
      <w:r w:rsidRPr="00BB428D">
        <w:tab/>
      </w:r>
      <w:r w:rsidRPr="00BB428D">
        <w:t>MAC prioritization for Intra-UE prioritization</w:t>
      </w:r>
      <w:r w:rsidRPr="00BB428D">
        <w:tab/>
      </w:r>
      <w:r w:rsidRPr="00BB428D">
        <w:t>Qualcomm Incorporated</w:t>
      </w:r>
      <w:r w:rsidRPr="00BB428D">
        <w:tab/>
      </w:r>
      <w:r w:rsidRPr="00BB428D">
        <w:t>discussion</w:t>
      </w:r>
      <w:r>
        <w:t>, RAN2#108, Reno, USA, 18</w:t>
      </w:r>
      <w:r w:rsidRPr="00C62324">
        <w:rPr>
          <w:vertAlign w:val="superscript"/>
        </w:rPr>
        <w:t>th</w:t>
      </w:r>
      <w:r>
        <w:t xml:space="preserve"> – 22</w:t>
      </w:r>
      <w:r w:rsidRPr="00C62324">
        <w:rPr>
          <w:vertAlign w:val="superscript"/>
        </w:rPr>
        <w:t>nd</w:t>
      </w:r>
      <w:r>
        <w:t xml:space="preserve"> </w:t>
      </w:r>
      <w:proofErr w:type="gramStart"/>
      <w:r>
        <w:t>Nov.,</w:t>
      </w:r>
      <w:proofErr w:type="gramEnd"/>
      <w:r>
        <w:t xml:space="preserve"> 2019</w:t>
      </w:r>
      <w:bookmarkEnd w:id="44"/>
    </w:p>
    <w:p w:rsidRPr="006D0A4C" w:rsidR="002B6C55" w:rsidP="006F5234" w:rsidRDefault="002B6C55" w14:paraId="404284BC" w14:textId="30D14341">
      <w:pPr>
        <w:pStyle w:val="Reference"/>
        <w:numPr>
          <w:ilvl w:val="0"/>
          <w:numId w:val="0"/>
        </w:numPr>
        <w:rPr>
          <w:rFonts w:eastAsia="Batang"/>
        </w:rPr>
      </w:pPr>
    </w:p>
    <w:bookmarkEnd w:id="42"/>
    <w:bookmarkEnd w:id="43"/>
    <w:p w:rsidRPr="006F5234" w:rsidR="006F5234" w:rsidP="006F5234" w:rsidRDefault="006F5234" w14:paraId="23E1C96D" w14:textId="77777777">
      <w:pPr>
        <w:keepNext/>
        <w:keepLines/>
        <w:numPr>
          <w:ilvl w:val="0"/>
          <w:numId w:val="1"/>
        </w:numPr>
        <w:pBdr>
          <w:top w:val="single" w:color="auto" w:sz="12" w:space="3"/>
        </w:pBdr>
        <w:overflowPunct w:val="0"/>
        <w:autoSpaceDE w:val="0"/>
        <w:autoSpaceDN w:val="0"/>
        <w:adjustRightInd w:val="0"/>
        <w:spacing w:before="240"/>
        <w:textAlignment w:val="baseline"/>
        <w:outlineLvl w:val="0"/>
        <w:rPr>
          <w:rFonts w:ascii="Arial" w:hAnsi="Arial" w:eastAsia="SimSun" w:cs="Arial"/>
          <w:sz w:val="36"/>
          <w:szCs w:val="36"/>
          <w:lang w:eastAsia="zh-CN"/>
        </w:rPr>
      </w:pPr>
      <w:r w:rsidRPr="006F5234">
        <w:rPr>
          <w:rFonts w:ascii="Arial" w:hAnsi="Arial" w:eastAsia="SimSun" w:cs="Arial"/>
          <w:sz w:val="36"/>
          <w:szCs w:val="36"/>
          <w:lang w:eastAsia="zh-CN"/>
        </w:rPr>
        <w:t>Agreements</w:t>
      </w:r>
    </w:p>
    <w:p w:rsidRPr="006F5234" w:rsidR="006F5234" w:rsidP="006F5234" w:rsidRDefault="006F5234" w14:paraId="27F91917" w14:textId="77777777">
      <w:pPr>
        <w:keepNext/>
        <w:keepLines/>
        <w:overflowPunct w:val="0"/>
        <w:autoSpaceDE w:val="0"/>
        <w:autoSpaceDN w:val="0"/>
        <w:adjustRightInd w:val="0"/>
        <w:spacing w:before="120"/>
        <w:textAlignment w:val="baseline"/>
        <w:outlineLvl w:val="2"/>
        <w:rPr>
          <w:rFonts w:ascii="Arial" w:hAnsi="Arial" w:eastAsia="SimSun"/>
          <w:sz w:val="28"/>
          <w:lang w:val="sv-SE" w:eastAsia="x-none"/>
        </w:rPr>
      </w:pPr>
      <w:r w:rsidRPr="006F5234">
        <w:rPr>
          <w:rFonts w:ascii="Arial" w:hAnsi="Arial" w:eastAsia="SimSun"/>
          <w:sz w:val="28"/>
          <w:lang w:val="x-none" w:eastAsia="x-none"/>
        </w:rPr>
        <w:t>RAN2#10</w:t>
      </w:r>
      <w:r w:rsidRPr="006F5234">
        <w:rPr>
          <w:rFonts w:ascii="Arial" w:hAnsi="Arial" w:eastAsia="SimSun"/>
          <w:sz w:val="28"/>
          <w:lang w:val="sv-SE" w:eastAsia="x-none"/>
        </w:rPr>
        <w:t>6</w:t>
      </w:r>
    </w:p>
    <w:p w:rsidRPr="006F5234" w:rsidR="006F5234" w:rsidP="006F5234" w:rsidRDefault="006F5234" w14:paraId="1A444D91"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 xml:space="preserve">For de-prioritized PUSCH on dynamic grant, the UE should store the de-prioritized MAC PDU in the HARQ buffer, to allow gNB to schedule re-transmission using the same HARQ process. </w:t>
      </w:r>
    </w:p>
    <w:p w:rsidRPr="006F5234" w:rsidR="006F5234" w:rsidP="006F5234" w:rsidRDefault="006F5234" w14:paraId="49606EB8"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rsidRPr="006F5234" w:rsidR="006F5234" w:rsidP="006F5234" w:rsidRDefault="006F5234" w14:paraId="138467C8"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The above agreements are at least applicable for cases when MAC has already generated the de-prioritized MAC PDU</w:t>
      </w:r>
    </w:p>
    <w:p w:rsidRPr="006F5234" w:rsidR="006F5234" w:rsidP="006F5234" w:rsidRDefault="006F5234" w14:paraId="598E1C73" w14:textId="77777777">
      <w:pPr>
        <w:keepNext/>
        <w:keepLines/>
        <w:overflowPunct w:val="0"/>
        <w:autoSpaceDE w:val="0"/>
        <w:autoSpaceDN w:val="0"/>
        <w:adjustRightInd w:val="0"/>
        <w:spacing w:before="120"/>
        <w:textAlignment w:val="baseline"/>
        <w:outlineLvl w:val="2"/>
        <w:rPr>
          <w:rFonts w:ascii="Arial" w:hAnsi="Arial" w:eastAsia="SimSun"/>
          <w:sz w:val="28"/>
          <w:lang w:val="sv-SE" w:eastAsia="x-none"/>
        </w:rPr>
      </w:pPr>
      <w:r w:rsidRPr="006F5234">
        <w:rPr>
          <w:rFonts w:ascii="Arial" w:hAnsi="Arial" w:eastAsia="SimSun"/>
          <w:sz w:val="28"/>
          <w:lang w:val="x-none" w:eastAsia="x-none"/>
        </w:rPr>
        <w:t>RAN2#10</w:t>
      </w:r>
      <w:r w:rsidRPr="006F5234">
        <w:rPr>
          <w:rFonts w:ascii="Arial" w:hAnsi="Arial" w:eastAsia="SimSun"/>
          <w:sz w:val="28"/>
          <w:lang w:val="sv-SE" w:eastAsia="x-none"/>
        </w:rPr>
        <w:t>7</w:t>
      </w:r>
    </w:p>
    <w:p w:rsidRPr="006F5234" w:rsidR="006F5234" w:rsidP="006F5234" w:rsidRDefault="006F5234" w14:paraId="3BE65BD8"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 xml:space="preserve">R2 will de-prioritize work on intra-UE prioritization until R1 has made more progress. </w:t>
      </w:r>
    </w:p>
    <w:p w:rsidRPr="006F5234" w:rsidR="006F5234" w:rsidP="006F5234" w:rsidRDefault="006F5234" w14:paraId="0F5E2ECF"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hint="eastAsia" w:ascii="Arial" w:hAnsi="Arial" w:eastAsia="MS Mincho"/>
          <w:b/>
          <w:szCs w:val="24"/>
          <w:lang w:eastAsia="en-GB"/>
        </w:rPr>
        <w:t>same prioritization solution for CG vs CG conflict and CG vs DG conflict</w:t>
      </w:r>
    </w:p>
    <w:p w:rsidRPr="006F5234" w:rsidR="006F5234" w:rsidP="006F5234" w:rsidRDefault="006F5234" w14:paraId="2B367DAA"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Extend LCP restrictions by allowing restrictive mapping between an LCH and certain CG configurations.</w:t>
      </w:r>
    </w:p>
    <w:p w:rsidRPr="006F5234" w:rsidR="006F5234" w:rsidP="006F5234" w:rsidRDefault="006F5234" w14:paraId="647F9AA7"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 xml:space="preserve">LCP restriction enhancements for DG to </w:t>
      </w:r>
      <w:proofErr w:type="gramStart"/>
      <w:r w:rsidRPr="006F5234">
        <w:rPr>
          <w:rFonts w:ascii="Arial" w:hAnsi="Arial" w:eastAsia="MS Mincho"/>
          <w:b/>
          <w:szCs w:val="24"/>
          <w:lang w:eastAsia="en-GB"/>
        </w:rPr>
        <w:t>take into account</w:t>
      </w:r>
      <w:proofErr w:type="gramEnd"/>
      <w:r w:rsidRPr="006F5234">
        <w:rPr>
          <w:rFonts w:ascii="Arial" w:hAnsi="Arial" w:eastAsia="MS Mincho"/>
          <w:b/>
          <w:szCs w:val="24"/>
          <w:lang w:eastAsia="en-GB"/>
        </w:rPr>
        <w:t xml:space="preserve"> reliability is needed, details FFS. </w:t>
      </w:r>
    </w:p>
    <w:p w:rsidRPr="006F5234" w:rsidR="006F5234" w:rsidP="006F5234" w:rsidRDefault="006F5234" w14:paraId="0E5CE5D8"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hint="eastAsia" w:ascii="Arial" w:hAnsi="Arial" w:eastAsia="MS Mincho"/>
          <w:b/>
          <w:szCs w:val="24"/>
          <w:lang w:eastAsia="en-GB"/>
        </w:rPr>
        <w:t>no need to define UE processing time in MAC</w:t>
      </w:r>
    </w:p>
    <w:p w:rsidRPr="006F5234" w:rsidR="006F5234" w:rsidP="006F5234" w:rsidRDefault="006F5234" w14:paraId="1CEA3589"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The same UE prioritization behaviour should be applied for resource conflicts between new transmissions or a new transmission and a retransmission.</w:t>
      </w:r>
    </w:p>
    <w:p w:rsidRPr="006F5234" w:rsidR="006F5234" w:rsidP="006F5234" w:rsidRDefault="006F5234" w14:paraId="601486BC"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RAN2 assumes that MAC PDU recovery method in grant prioritization could be reused for PUSCH vs SR conflict.</w:t>
      </w:r>
    </w:p>
    <w:p w:rsidRPr="006F5234" w:rsidR="006F5234" w:rsidP="006F5234" w:rsidRDefault="006F5234" w14:paraId="0E81BC75"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 xml:space="preserve">The case of </w:t>
      </w:r>
      <w:r w:rsidRPr="006F5234">
        <w:rPr>
          <w:rFonts w:hint="eastAsia" w:ascii="Arial" w:hAnsi="Arial" w:eastAsia="MS Mincho"/>
          <w:b/>
          <w:szCs w:val="24"/>
          <w:lang w:eastAsia="en-GB"/>
        </w:rPr>
        <w:t>highest priorities of two conflicting grants are equal</w:t>
      </w:r>
      <w:r w:rsidRPr="006F5234">
        <w:rPr>
          <w:rFonts w:ascii="Arial" w:hAnsi="Arial" w:eastAsia="MS Mincho"/>
          <w:b/>
          <w:szCs w:val="24"/>
          <w:lang w:eastAsia="en-GB"/>
        </w:rPr>
        <w:t xml:space="preserve"> is handled according to the following: for CG DG conflict, DG is prioritized, other cases FFS</w:t>
      </w:r>
      <w:r w:rsidRPr="006F5234">
        <w:rPr>
          <w:rFonts w:hint="eastAsia" w:ascii="Arial" w:hAnsi="Arial" w:eastAsia="MS Mincho"/>
          <w:b/>
          <w:szCs w:val="24"/>
          <w:lang w:eastAsia="en-GB"/>
        </w:rPr>
        <w:t xml:space="preserve"> to what extent to specify.</w:t>
      </w:r>
    </w:p>
    <w:p w:rsidRPr="006F5234" w:rsidR="006F5234" w:rsidP="006F5234" w:rsidRDefault="006F5234" w14:paraId="22278609"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For the case when no PDU has been generated at all yet, and there are two grants where one will be de-prioritized (and there is data available for both grants).  One PDU is generated</w:t>
      </w:r>
    </w:p>
    <w:p w:rsidRPr="006F5234" w:rsidR="006F5234" w:rsidP="006F5234" w:rsidRDefault="006F5234" w14:paraId="614DBD37"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If PUCCH resource for an SR’s transmission occasion overlaps a UL-SCH resource, SR’s transmission is allowed based on a comparison of priority of the LCH that triggered the SR and a priority value for the UL-SCH resource, if the priority of the LCH that triggered the SR is “high” (FFS).  Priority value of the UL-SCH resource is FFS</w:t>
      </w:r>
    </w:p>
    <w:p w:rsidRPr="006F5234" w:rsidR="006F5234" w:rsidP="006F5234" w:rsidRDefault="006F5234" w14:paraId="7E60DECA"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If an SR was triggered before MAC PDU assembly and PUCCH resource for the SR’s transmission occasion conflicts with UL-SCH resource of the MAC PDU, and the UL-SCH transmission is deprioritized, a MAC PDU will not be generated. (conflict = they cannot both be transmitted)</w:t>
      </w:r>
    </w:p>
    <w:p w:rsidRPr="006F5234" w:rsidR="006F5234" w:rsidP="006F5234" w:rsidRDefault="006F5234" w14:paraId="654FD63B"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lastRenderedPageBreak/>
        <w:t>When a PUSCH transmission is deprioritized, desired PHY behaviour is for RAN1 to decide</w:t>
      </w:r>
    </w:p>
    <w:p w:rsidRPr="006F5234" w:rsidR="006F5234" w:rsidP="006F5234" w:rsidRDefault="006F5234" w14:paraId="42DA702C" w14:textId="77777777">
      <w:pPr>
        <w:keepNext/>
        <w:keepLines/>
        <w:overflowPunct w:val="0"/>
        <w:autoSpaceDE w:val="0"/>
        <w:autoSpaceDN w:val="0"/>
        <w:adjustRightInd w:val="0"/>
        <w:spacing w:before="120"/>
        <w:textAlignment w:val="baseline"/>
        <w:outlineLvl w:val="2"/>
        <w:rPr>
          <w:rFonts w:ascii="Arial" w:hAnsi="Arial" w:eastAsia="SimSun"/>
          <w:sz w:val="28"/>
          <w:lang w:val="x-none" w:eastAsia="x-none"/>
        </w:rPr>
      </w:pPr>
      <w:r w:rsidRPr="006F5234">
        <w:rPr>
          <w:rFonts w:ascii="Arial" w:hAnsi="Arial" w:eastAsia="SimSun"/>
          <w:sz w:val="28"/>
          <w:lang w:val="x-none" w:eastAsia="x-none"/>
        </w:rPr>
        <w:t>RAN2#107bis</w:t>
      </w:r>
    </w:p>
    <w:p w:rsidRPr="006F5234" w:rsidR="006F5234" w:rsidP="006F5234" w:rsidRDefault="006F5234" w14:paraId="510E208D"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We don’t do the solution where the UE indicate explicitly to the network that there is data for a deprioritized PDU</w:t>
      </w:r>
    </w:p>
    <w:p w:rsidRPr="006F5234" w:rsidR="006F5234" w:rsidP="006F5234" w:rsidRDefault="006F5234" w14:paraId="26038F86"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 xml:space="preserve">There is </w:t>
      </w:r>
      <w:proofErr w:type="gramStart"/>
      <w:r w:rsidRPr="006F5234">
        <w:rPr>
          <w:rFonts w:ascii="Arial" w:hAnsi="Arial" w:eastAsia="MS Mincho"/>
          <w:b/>
          <w:szCs w:val="24"/>
          <w:lang w:eastAsia="en-GB"/>
        </w:rPr>
        <w:t>support</w:t>
      </w:r>
      <w:proofErr w:type="gramEnd"/>
      <w:r w:rsidRPr="006F5234">
        <w:rPr>
          <w:rFonts w:ascii="Arial" w:hAnsi="Arial" w:eastAsia="MS Mincho"/>
          <w:b/>
          <w:szCs w:val="24"/>
          <w:lang w:eastAsia="en-GB"/>
        </w:rPr>
        <w:t xml:space="preserve"> to have “UE autonomous retransmission in a CG resource”. Allow checking of complexity to next meeting.</w:t>
      </w:r>
    </w:p>
    <w:p w:rsidRPr="006F5234" w:rsidR="006F5234" w:rsidP="006F5234" w:rsidRDefault="006F5234" w14:paraId="71A5DA66" w14:textId="77777777">
      <w:pPr>
        <w:keepNext/>
        <w:keepLines/>
        <w:overflowPunct w:val="0"/>
        <w:autoSpaceDE w:val="0"/>
        <w:autoSpaceDN w:val="0"/>
        <w:adjustRightInd w:val="0"/>
        <w:spacing w:before="120"/>
        <w:textAlignment w:val="baseline"/>
        <w:outlineLvl w:val="2"/>
        <w:rPr>
          <w:rFonts w:ascii="Arial" w:hAnsi="Arial" w:eastAsia="SimSun"/>
          <w:sz w:val="28"/>
          <w:lang w:val="sv-SE" w:eastAsia="x-none"/>
        </w:rPr>
      </w:pPr>
      <w:r w:rsidRPr="006F5234">
        <w:rPr>
          <w:rFonts w:ascii="Arial" w:hAnsi="Arial" w:eastAsia="SimSun"/>
          <w:sz w:val="28"/>
          <w:lang w:val="x-none" w:eastAsia="x-none"/>
        </w:rPr>
        <w:t>RAN2#10</w:t>
      </w:r>
      <w:r w:rsidRPr="006F5234">
        <w:rPr>
          <w:rFonts w:ascii="Arial" w:hAnsi="Arial" w:eastAsia="SimSun"/>
          <w:sz w:val="28"/>
          <w:lang w:val="sv-SE" w:eastAsia="x-none"/>
        </w:rPr>
        <w:t>8</w:t>
      </w:r>
    </w:p>
    <w:p w:rsidRPr="006F5234" w:rsidR="006F5234" w:rsidP="006F5234" w:rsidRDefault="006F5234" w14:paraId="02B86947"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The TPs can work, as baseline (maybe some details to fix)</w:t>
      </w:r>
    </w:p>
    <w:p w:rsidRPr="006F5234" w:rsidR="006F5234" w:rsidP="006F5234" w:rsidRDefault="006F5234" w14:paraId="77AB83C2"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UE autonomously transmits the de-prioritized PDU as a new transmission in a CG resource from the same CG configuration (FFS different CG configuration)</w:t>
      </w:r>
    </w:p>
    <w:p w:rsidRPr="006F5234" w:rsidR="006F5234" w:rsidP="006F5234" w:rsidRDefault="006F5234" w14:paraId="09EAA7D0"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The new CG uses the same HARQ process as the deprioritized CG.</w:t>
      </w:r>
    </w:p>
    <w:p w:rsidRPr="006F5234" w:rsidR="006F5234" w:rsidP="006F5234" w:rsidRDefault="006F5234" w14:paraId="0A348433"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 xml:space="preserve">The </w:t>
      </w:r>
      <w:proofErr w:type="spellStart"/>
      <w:r w:rsidRPr="006F5234">
        <w:rPr>
          <w:rFonts w:ascii="Arial" w:hAnsi="Arial" w:eastAsia="MS Mincho"/>
          <w:b/>
          <w:szCs w:val="24"/>
          <w:lang w:eastAsia="en-GB"/>
        </w:rPr>
        <w:t>Aut</w:t>
      </w:r>
      <w:proofErr w:type="spellEnd"/>
      <w:r w:rsidRPr="006F5234">
        <w:rPr>
          <w:rFonts w:ascii="Arial" w:hAnsi="Arial" w:eastAsia="MS Mincho"/>
          <w:b/>
          <w:szCs w:val="24"/>
          <w:lang w:eastAsia="en-GB"/>
        </w:rPr>
        <w:t xml:space="preserve"> (re-) transmission feature is optional</w:t>
      </w:r>
    </w:p>
    <w:p w:rsidRPr="006F5234" w:rsidR="006F5234" w:rsidP="006F5234" w:rsidRDefault="006F5234" w14:paraId="1BC03D65"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p>
    <w:p w:rsidRPr="006F5234" w:rsidR="006F5234" w:rsidP="006F5234" w:rsidRDefault="006F5234" w14:paraId="39000D41"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 xml:space="preserve">UE shall not perform autonomous transmission of the PDU if network has scheduled a retransmission grant for the PDU. FFS whether we specify some time restriction. </w:t>
      </w:r>
    </w:p>
    <w:p w:rsidRPr="006F5234" w:rsidR="006F5234" w:rsidP="006F5234" w:rsidRDefault="006F5234" w14:paraId="52094DFB"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 xml:space="preserve">RRC configures </w:t>
      </w:r>
      <w:proofErr w:type="gramStart"/>
      <w:r w:rsidRPr="006F5234">
        <w:rPr>
          <w:rFonts w:ascii="Arial" w:hAnsi="Arial" w:eastAsia="MS Mincho"/>
          <w:b/>
          <w:szCs w:val="24"/>
          <w:lang w:eastAsia="en-GB"/>
        </w:rPr>
        <w:t>a</w:t>
      </w:r>
      <w:proofErr w:type="gramEnd"/>
      <w:r w:rsidRPr="006F5234">
        <w:rPr>
          <w:rFonts w:ascii="Arial" w:hAnsi="Arial" w:eastAsia="MS Mincho"/>
          <w:b/>
          <w:szCs w:val="24"/>
          <w:lang w:eastAsia="en-GB"/>
        </w:rPr>
        <w:t xml:space="preserve"> LCH with one or more allowed L1-priority level values (e.g. in a </w:t>
      </w:r>
      <w:proofErr w:type="spellStart"/>
      <w:r w:rsidRPr="006F5234">
        <w:rPr>
          <w:rFonts w:ascii="Arial" w:hAnsi="Arial" w:eastAsia="MS Mincho"/>
          <w:b/>
          <w:szCs w:val="24"/>
          <w:lang w:eastAsia="en-GB"/>
        </w:rPr>
        <w:t>allowedPriorityLevels</w:t>
      </w:r>
      <w:proofErr w:type="spellEnd"/>
      <w:r w:rsidRPr="006F5234">
        <w:rPr>
          <w:rFonts w:ascii="Arial" w:hAnsi="Arial" w:eastAsia="MS Mincho"/>
          <w:b/>
          <w:szCs w:val="24"/>
          <w:lang w:eastAsia="en-GB"/>
        </w:rPr>
        <w:t xml:space="preserve"> list) in </w:t>
      </w:r>
      <w:proofErr w:type="spellStart"/>
      <w:r w:rsidRPr="006F5234">
        <w:rPr>
          <w:rFonts w:ascii="Arial" w:hAnsi="Arial" w:eastAsia="MS Mincho"/>
          <w:b/>
          <w:szCs w:val="24"/>
          <w:lang w:eastAsia="en-GB"/>
        </w:rPr>
        <w:t>LogicalChannelConfig</w:t>
      </w:r>
      <w:proofErr w:type="spellEnd"/>
      <w:r w:rsidRPr="006F5234">
        <w:rPr>
          <w:rFonts w:ascii="Arial" w:hAnsi="Arial" w:eastAsia="MS Mincho"/>
          <w:b/>
          <w:szCs w:val="24"/>
          <w:lang w:eastAsia="en-GB"/>
        </w:rPr>
        <w:t xml:space="preserve"> (as in the current LCH restrictions), applied at least for mapping to DG, FFS for CG </w:t>
      </w:r>
    </w:p>
    <w:p w:rsidRPr="006F5234" w:rsidR="006F5234" w:rsidP="006F5234" w:rsidRDefault="006F5234" w14:paraId="4A016814"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 xml:space="preserve">For CGCG conflicts, and CGDG conflicts, the priority value of an uplink grant (UL-SCH resource) is the highest priority of the LCHs that is multiplexed or can be multiplexed in MAC PDU, </w:t>
      </w:r>
      <w:proofErr w:type="gramStart"/>
      <w:r w:rsidRPr="006F5234">
        <w:rPr>
          <w:rFonts w:ascii="Arial" w:hAnsi="Arial" w:eastAsia="MS Mincho"/>
          <w:b/>
          <w:szCs w:val="24"/>
          <w:lang w:eastAsia="en-GB"/>
        </w:rPr>
        <w:t>taking into account</w:t>
      </w:r>
      <w:proofErr w:type="gramEnd"/>
      <w:r w:rsidRPr="006F5234">
        <w:rPr>
          <w:rFonts w:ascii="Arial" w:hAnsi="Arial" w:eastAsia="MS Mincho"/>
          <w:b/>
          <w:szCs w:val="24"/>
          <w:lang w:eastAsia="en-GB"/>
        </w:rPr>
        <w:t xml:space="preserve"> LCH restrictions and data availability. </w:t>
      </w:r>
    </w:p>
    <w:p w:rsidRPr="006F5234" w:rsidR="006F5234" w:rsidP="006F5234" w:rsidRDefault="006F5234" w14:paraId="3302B590"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If PUCCH resource for an SR’s transmission occasion overlaps a UL-SCH resource, SR’s transmission is allowed (prioritized) based on a comparison of priority of the LCH that triggered the SR and a priority value for the UL-SCH resource (where the priority value is determined as in previous agreement), if the priority of the LCH that triggered the SR is higher.</w:t>
      </w:r>
    </w:p>
    <w:p w:rsidRPr="006F5234" w:rsidR="006F5234" w:rsidP="006F5234" w:rsidRDefault="006F5234" w14:paraId="09FC172E"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For CG-CG conflict with equal priority, prioritization is up to UE implementation.</w:t>
      </w:r>
    </w:p>
    <w:p w:rsidRPr="006F5234" w:rsidR="006F5234" w:rsidP="006F5234" w:rsidRDefault="006F5234" w14:paraId="2711E63A" w14:textId="77777777">
      <w:pPr>
        <w:numPr>
          <w:ilvl w:val="0"/>
          <w:numId w:val="10"/>
        </w:numPr>
        <w:overflowPunct w:val="0"/>
        <w:autoSpaceDE w:val="0"/>
        <w:autoSpaceDN w:val="0"/>
        <w:adjustRightInd w:val="0"/>
        <w:spacing w:before="60" w:after="0"/>
        <w:ind w:left="600"/>
        <w:textAlignment w:val="baseline"/>
        <w:rPr>
          <w:rFonts w:ascii="Arial" w:hAnsi="Arial" w:eastAsia="MS Mincho"/>
          <w:b/>
          <w:szCs w:val="24"/>
          <w:lang w:eastAsia="en-GB"/>
        </w:rPr>
      </w:pPr>
      <w:r w:rsidRPr="006F5234">
        <w:rPr>
          <w:rFonts w:ascii="Arial" w:hAnsi="Arial" w:eastAsia="MS Mincho"/>
          <w:b/>
          <w:szCs w:val="24"/>
          <w:lang w:eastAsia="en-GB"/>
        </w:rPr>
        <w:t>For SR-Data conflict with equal priority, UL-SCH (i.e. data) is prioritized.</w:t>
      </w:r>
    </w:p>
    <w:sectPr w:rsidRPr="006F5234" w:rsidR="006F5234" w:rsidSect="00841E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13B" w:rsidRDefault="0072313B" w14:paraId="6702C428" w14:textId="77777777">
      <w:r>
        <w:separator/>
      </w:r>
    </w:p>
  </w:endnote>
  <w:endnote w:type="continuationSeparator" w:id="0">
    <w:p w:rsidR="0072313B" w:rsidRDefault="0072313B" w14:paraId="665359A1" w14:textId="77777777">
      <w:r>
        <w:continuationSeparator/>
      </w:r>
    </w:p>
  </w:endnote>
  <w:endnote w:type="continuationNotice" w:id="1">
    <w:p w:rsidR="0072313B" w:rsidRDefault="0072313B" w14:paraId="3D2E8B2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13B" w:rsidRDefault="0072313B" w14:paraId="33F8FDDF" w14:textId="77777777">
      <w:r>
        <w:separator/>
      </w:r>
    </w:p>
  </w:footnote>
  <w:footnote w:type="continuationSeparator" w:id="0">
    <w:p w:rsidR="0072313B" w:rsidRDefault="0072313B" w14:paraId="390C0787" w14:textId="77777777">
      <w:r>
        <w:continuationSeparator/>
      </w:r>
    </w:p>
  </w:footnote>
  <w:footnote w:type="continuationNotice" w:id="1">
    <w:p w:rsidR="0072313B" w:rsidRDefault="0072313B" w14:paraId="452BE2BD"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A4F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EE9E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005C1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6F393F"/>
    <w:multiLevelType w:val="hybridMultilevel"/>
    <w:tmpl w:val="03BEF738"/>
    <w:lvl w:ilvl="0" w:tplc="04090001">
      <w:start w:val="1"/>
      <w:numFmt w:val="bullet"/>
      <w:lvlText w:val=""/>
      <w:lvlJc w:val="left"/>
      <w:pPr>
        <w:ind w:left="180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91934DD"/>
    <w:multiLevelType w:val="hybridMultilevel"/>
    <w:tmpl w:val="AB08C3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810A00"/>
    <w:multiLevelType w:val="hybridMultilevel"/>
    <w:tmpl w:val="76900CF2"/>
    <w:lvl w:ilvl="0" w:tplc="041D0001">
      <w:start w:val="1"/>
      <w:numFmt w:val="bullet"/>
      <w:lvlText w:val=""/>
      <w:lvlJc w:val="left"/>
      <w:pPr>
        <w:ind w:left="360" w:hanging="360"/>
      </w:pPr>
      <w:rPr>
        <w:rFonts w:hint="default" w:ascii="Symbol" w:hAnsi="Symbol"/>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08901B3"/>
    <w:multiLevelType w:val="multilevel"/>
    <w:tmpl w:val="108901B3"/>
    <w:lvl w:ilvl="0">
      <w:start w:val="1"/>
      <w:numFmt w:val="bullet"/>
      <w:lvlText w:val=""/>
      <w:lvlJc w:val="left"/>
      <w:pPr>
        <w:ind w:left="840" w:hanging="420"/>
      </w:pPr>
      <w:rPr>
        <w:rFonts w:hint="default" w:ascii="Wingdings" w:hAnsi="Wingdings"/>
      </w:rPr>
    </w:lvl>
    <w:lvl w:ilvl="1">
      <w:start w:val="1"/>
      <w:numFmt w:val="bullet"/>
      <w:lvlText w:val=""/>
      <w:lvlJc w:val="left"/>
      <w:pPr>
        <w:ind w:left="1260" w:hanging="420"/>
      </w:pPr>
      <w:rPr>
        <w:rFonts w:hint="default" w:ascii="Wingdings" w:hAnsi="Wingdings"/>
      </w:rPr>
    </w:lvl>
    <w:lvl w:ilvl="2">
      <w:start w:val="1"/>
      <w:numFmt w:val="bullet"/>
      <w:lvlText w:val=""/>
      <w:lvlJc w:val="left"/>
      <w:pPr>
        <w:ind w:left="1680" w:hanging="420"/>
      </w:pPr>
      <w:rPr>
        <w:rFonts w:hint="default" w:ascii="Wingdings" w:hAnsi="Wingdings"/>
      </w:rPr>
    </w:lvl>
    <w:lvl w:ilvl="3">
      <w:start w:val="1"/>
      <w:numFmt w:val="bullet"/>
      <w:lvlText w:val=""/>
      <w:lvlJc w:val="left"/>
      <w:pPr>
        <w:ind w:left="2100" w:hanging="420"/>
      </w:pPr>
      <w:rPr>
        <w:rFonts w:hint="default" w:ascii="Wingdings" w:hAnsi="Wingdings"/>
      </w:rPr>
    </w:lvl>
    <w:lvl w:ilvl="4">
      <w:start w:val="1"/>
      <w:numFmt w:val="bullet"/>
      <w:lvlText w:val=""/>
      <w:lvlJc w:val="left"/>
      <w:pPr>
        <w:ind w:left="2520" w:hanging="420"/>
      </w:pPr>
      <w:rPr>
        <w:rFonts w:hint="default" w:ascii="Wingdings" w:hAnsi="Wingdings"/>
      </w:rPr>
    </w:lvl>
    <w:lvl w:ilvl="5">
      <w:start w:val="1"/>
      <w:numFmt w:val="bullet"/>
      <w:lvlText w:val=""/>
      <w:lvlJc w:val="left"/>
      <w:pPr>
        <w:ind w:left="2940" w:hanging="420"/>
      </w:pPr>
      <w:rPr>
        <w:rFonts w:hint="default" w:ascii="Wingdings" w:hAnsi="Wingdings"/>
      </w:rPr>
    </w:lvl>
    <w:lvl w:ilvl="6">
      <w:start w:val="1"/>
      <w:numFmt w:val="bullet"/>
      <w:lvlText w:val=""/>
      <w:lvlJc w:val="left"/>
      <w:pPr>
        <w:ind w:left="3360" w:hanging="420"/>
      </w:pPr>
      <w:rPr>
        <w:rFonts w:hint="default" w:ascii="Wingdings" w:hAnsi="Wingdings"/>
      </w:rPr>
    </w:lvl>
    <w:lvl w:ilvl="7">
      <w:start w:val="1"/>
      <w:numFmt w:val="bullet"/>
      <w:lvlText w:val=""/>
      <w:lvlJc w:val="left"/>
      <w:pPr>
        <w:ind w:left="3780" w:hanging="420"/>
      </w:pPr>
      <w:rPr>
        <w:rFonts w:hint="default" w:ascii="Wingdings" w:hAnsi="Wingdings"/>
      </w:rPr>
    </w:lvl>
    <w:lvl w:ilvl="8">
      <w:start w:val="1"/>
      <w:numFmt w:val="bullet"/>
      <w:lvlText w:val=""/>
      <w:lvlJc w:val="left"/>
      <w:pPr>
        <w:ind w:left="4200" w:hanging="420"/>
      </w:pPr>
      <w:rPr>
        <w:rFonts w:hint="default" w:ascii="Wingdings" w:hAnsi="Wingdings"/>
      </w:rPr>
    </w:lvl>
  </w:abstractNum>
  <w:abstractNum w:abstractNumId="8" w15:restartNumberingAfterBreak="0">
    <w:nsid w:val="295604F6"/>
    <w:multiLevelType w:val="hybridMultilevel"/>
    <w:tmpl w:val="1D4C3012"/>
    <w:lvl w:ilvl="0" w:tplc="958A5F5E">
      <w:numFmt w:val="bullet"/>
      <w:lvlText w:val="-"/>
      <w:lvlJc w:val="left"/>
      <w:pPr>
        <w:ind w:left="720" w:hanging="360"/>
      </w:pPr>
      <w:rPr>
        <w:rFonts w:hint="default" w:ascii="Arial" w:hAnsi="Arial" w:cs="Arial" w:eastAsiaTheme="minorEastAsia"/>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9" w15:restartNumberingAfterBreak="0">
    <w:nsid w:val="2A1769C2"/>
    <w:multiLevelType w:val="hybridMultilevel"/>
    <w:tmpl w:val="F19ECCA2"/>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002D1D"/>
    <w:multiLevelType w:val="hybridMultilevel"/>
    <w:tmpl w:val="5728320C"/>
    <w:lvl w:ilvl="0" w:tplc="A7D4FD70">
      <w:start w:val="27"/>
      <w:numFmt w:val="bullet"/>
      <w:lvlText w:val="-"/>
      <w:lvlJc w:val="left"/>
      <w:pPr>
        <w:ind w:left="720" w:hanging="360"/>
      </w:pPr>
      <w:rPr>
        <w:rFonts w:hint="default" w:ascii="Arial" w:hAnsi="Arial" w:eastAsia="Times New Roman" w:cs="Aria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2" w15:restartNumberingAfterBreak="0">
    <w:nsid w:val="2C377D45"/>
    <w:multiLevelType w:val="hybridMultilevel"/>
    <w:tmpl w:val="019625C2"/>
    <w:lvl w:ilvl="0" w:tplc="08090001">
      <w:start w:val="1"/>
      <w:numFmt w:val="bullet"/>
      <w:lvlText w:val=""/>
      <w:lvlJc w:val="left"/>
      <w:pPr>
        <w:ind w:left="720" w:hanging="360"/>
      </w:pPr>
      <w:rPr>
        <w:rFonts w:hint="default" w:ascii="Symbol" w:hAnsi="Symbol"/>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FF162F0"/>
    <w:multiLevelType w:val="hybridMultilevel"/>
    <w:tmpl w:val="6D0489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6CD1197"/>
    <w:multiLevelType w:val="hybridMultilevel"/>
    <w:tmpl w:val="13F4D844"/>
    <w:lvl w:ilvl="0" w:tplc="B7EEC014">
      <w:numFmt w:val="bullet"/>
      <w:lvlText w:val="-"/>
      <w:lvlJc w:val="left"/>
      <w:pPr>
        <w:ind w:left="720" w:hanging="360"/>
      </w:pPr>
      <w:rPr>
        <w:rFonts w:hint="default" w:ascii="Arial" w:hAnsi="Arial" w:cs="Arial" w:eastAsiaTheme="minorEastAsia"/>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7" w15:restartNumberingAfterBreak="0">
    <w:nsid w:val="3AA46647"/>
    <w:multiLevelType w:val="hybridMultilevel"/>
    <w:tmpl w:val="800E0D3A"/>
    <w:lvl w:ilvl="0" w:tplc="BBF8C102">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9" w15:restartNumberingAfterBreak="0">
    <w:nsid w:val="4239350C"/>
    <w:multiLevelType w:val="hybridMultilevel"/>
    <w:tmpl w:val="3A5EB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4BDF65F6"/>
    <w:multiLevelType w:val="hybridMultilevel"/>
    <w:tmpl w:val="BB3A5AAC"/>
    <w:lvl w:ilvl="0" w:tplc="E7D6980E">
      <w:start w:val="1"/>
      <w:numFmt w:val="decimal"/>
      <w:pStyle w:val="Reference"/>
      <w:lvlText w:val="[%1]"/>
      <w:lvlJc w:val="left"/>
      <w:pPr>
        <w:tabs>
          <w:tab w:val="num" w:pos="567"/>
        </w:tabs>
        <w:ind w:left="567" w:hanging="567"/>
      </w:pPr>
      <w:rPr>
        <w:rFonts w:hint="default"/>
        <w:b w:val="0"/>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5E8B8C4"/>
    <w:lvl w:ilvl="0" w:tplc="BCC0BF0E">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3" w15:restartNumberingAfterBreak="0">
    <w:nsid w:val="54DF39EF"/>
    <w:multiLevelType w:val="hybridMultilevel"/>
    <w:tmpl w:val="90CA3F40"/>
    <w:lvl w:ilvl="0" w:tplc="553AFCDE">
      <w:numFmt w:val="bullet"/>
      <w:lvlText w:val="-"/>
      <w:lvlJc w:val="left"/>
      <w:pPr>
        <w:ind w:left="720" w:hanging="360"/>
      </w:pPr>
      <w:rPr>
        <w:rFonts w:hint="default" w:ascii="Arial" w:hAnsi="Arial" w:eastAsia="Times New Roman" w:cs="Aria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4" w15:restartNumberingAfterBreak="0">
    <w:nsid w:val="54F32C74"/>
    <w:multiLevelType w:val="hybridMultilevel"/>
    <w:tmpl w:val="47C81D60"/>
    <w:lvl w:ilvl="0" w:tplc="6AB62072">
      <w:numFmt w:val="bullet"/>
      <w:lvlText w:val="-"/>
      <w:lvlJc w:val="left"/>
      <w:pPr>
        <w:ind w:left="720" w:hanging="360"/>
      </w:pPr>
      <w:rPr>
        <w:rFonts w:hint="default" w:ascii="Times New Roman" w:hAnsi="Times New Roman" w:eastAsia="SimSun" w:cs="Times New Roman"/>
        <w:i/>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68211170"/>
    <w:multiLevelType w:val="hybridMultilevel"/>
    <w:tmpl w:val="472A7BB2"/>
    <w:lvl w:ilvl="0" w:tplc="B7EEC014">
      <w:numFmt w:val="bullet"/>
      <w:lvlText w:val="-"/>
      <w:lvlJc w:val="left"/>
      <w:pPr>
        <w:ind w:left="720" w:hanging="360"/>
      </w:pPr>
      <w:rPr>
        <w:rFonts w:hint="default" w:ascii="Arial" w:hAnsi="Arial" w:cs="Arial" w:eastAsiaTheme="minorEastAsia"/>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7" w15:restartNumberingAfterBreak="0">
    <w:nsid w:val="68990384"/>
    <w:multiLevelType w:val="hybridMultilevel"/>
    <w:tmpl w:val="F7784A4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hint="default" w:ascii="Arial" w:hAnsi="Arial"/>
      </w:rPr>
    </w:lvl>
    <w:lvl w:ilvl="1" w:tplc="04090003" w:tentative="1">
      <w:start w:val="1"/>
      <w:numFmt w:val="bullet"/>
      <w:lvlText w:val="o"/>
      <w:lvlJc w:val="left"/>
      <w:pPr>
        <w:tabs>
          <w:tab w:val="num" w:pos="2699"/>
        </w:tabs>
        <w:ind w:left="2699" w:hanging="360"/>
      </w:pPr>
      <w:rPr>
        <w:rFonts w:hint="default" w:ascii="Courier New" w:hAnsi="Courier New" w:cs="Courier New"/>
      </w:rPr>
    </w:lvl>
    <w:lvl w:ilvl="2" w:tplc="04090005" w:tentative="1">
      <w:start w:val="1"/>
      <w:numFmt w:val="bullet"/>
      <w:lvlText w:val=""/>
      <w:lvlJc w:val="left"/>
      <w:pPr>
        <w:tabs>
          <w:tab w:val="num" w:pos="3419"/>
        </w:tabs>
        <w:ind w:left="3419" w:hanging="360"/>
      </w:pPr>
      <w:rPr>
        <w:rFonts w:hint="default" w:ascii="Wingdings" w:hAnsi="Wingdings"/>
      </w:rPr>
    </w:lvl>
    <w:lvl w:ilvl="3" w:tplc="04090001" w:tentative="1">
      <w:start w:val="1"/>
      <w:numFmt w:val="bullet"/>
      <w:lvlText w:val=""/>
      <w:lvlJc w:val="left"/>
      <w:pPr>
        <w:tabs>
          <w:tab w:val="num" w:pos="4139"/>
        </w:tabs>
        <w:ind w:left="4139" w:hanging="360"/>
      </w:pPr>
      <w:rPr>
        <w:rFonts w:hint="default" w:ascii="Symbol" w:hAnsi="Symbol"/>
      </w:rPr>
    </w:lvl>
    <w:lvl w:ilvl="4" w:tplc="04090003" w:tentative="1">
      <w:start w:val="1"/>
      <w:numFmt w:val="bullet"/>
      <w:lvlText w:val="o"/>
      <w:lvlJc w:val="left"/>
      <w:pPr>
        <w:tabs>
          <w:tab w:val="num" w:pos="4859"/>
        </w:tabs>
        <w:ind w:left="4859" w:hanging="360"/>
      </w:pPr>
      <w:rPr>
        <w:rFonts w:hint="default" w:ascii="Courier New" w:hAnsi="Courier New" w:cs="Courier New"/>
      </w:rPr>
    </w:lvl>
    <w:lvl w:ilvl="5" w:tplc="04090005" w:tentative="1">
      <w:start w:val="1"/>
      <w:numFmt w:val="bullet"/>
      <w:lvlText w:val=""/>
      <w:lvlJc w:val="left"/>
      <w:pPr>
        <w:tabs>
          <w:tab w:val="num" w:pos="5579"/>
        </w:tabs>
        <w:ind w:left="5579" w:hanging="360"/>
      </w:pPr>
      <w:rPr>
        <w:rFonts w:hint="default" w:ascii="Wingdings" w:hAnsi="Wingdings"/>
      </w:rPr>
    </w:lvl>
    <w:lvl w:ilvl="6" w:tplc="04090001" w:tentative="1">
      <w:start w:val="1"/>
      <w:numFmt w:val="bullet"/>
      <w:lvlText w:val=""/>
      <w:lvlJc w:val="left"/>
      <w:pPr>
        <w:tabs>
          <w:tab w:val="num" w:pos="6299"/>
        </w:tabs>
        <w:ind w:left="6299" w:hanging="360"/>
      </w:pPr>
      <w:rPr>
        <w:rFonts w:hint="default" w:ascii="Symbol" w:hAnsi="Symbol"/>
      </w:rPr>
    </w:lvl>
    <w:lvl w:ilvl="7" w:tplc="04090003" w:tentative="1">
      <w:start w:val="1"/>
      <w:numFmt w:val="bullet"/>
      <w:lvlText w:val="o"/>
      <w:lvlJc w:val="left"/>
      <w:pPr>
        <w:tabs>
          <w:tab w:val="num" w:pos="7019"/>
        </w:tabs>
        <w:ind w:left="7019" w:hanging="360"/>
      </w:pPr>
      <w:rPr>
        <w:rFonts w:hint="default" w:ascii="Courier New" w:hAnsi="Courier New" w:cs="Courier New"/>
      </w:rPr>
    </w:lvl>
    <w:lvl w:ilvl="8" w:tplc="04090005" w:tentative="1">
      <w:start w:val="1"/>
      <w:numFmt w:val="bullet"/>
      <w:lvlText w:val=""/>
      <w:lvlJc w:val="left"/>
      <w:pPr>
        <w:tabs>
          <w:tab w:val="num" w:pos="7739"/>
        </w:tabs>
        <w:ind w:left="7739" w:hanging="360"/>
      </w:pPr>
      <w:rPr>
        <w:rFonts w:hint="default" w:ascii="Wingdings" w:hAnsi="Wingdings"/>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hint="default" w:ascii="Symbol" w:hAnsi="Symbol"/>
        <w:b/>
        <w:i w:val="0"/>
        <w:color w:val="auto"/>
        <w:sz w:val="22"/>
      </w:rPr>
    </w:lvl>
    <w:lvl w:ilvl="1" w:tplc="04090003">
      <w:start w:val="1"/>
      <w:numFmt w:val="bullet"/>
      <w:lvlText w:val="o"/>
      <w:lvlJc w:val="left"/>
      <w:pPr>
        <w:tabs>
          <w:tab w:val="num" w:pos="181"/>
        </w:tabs>
        <w:ind w:left="181" w:hanging="360"/>
      </w:pPr>
      <w:rPr>
        <w:rFonts w:hint="default" w:ascii="Courier New" w:hAnsi="Courier New" w:cs="Courier New"/>
      </w:rPr>
    </w:lvl>
    <w:lvl w:ilvl="2" w:tplc="04090005" w:tentative="1">
      <w:start w:val="1"/>
      <w:numFmt w:val="bullet"/>
      <w:lvlText w:val=""/>
      <w:lvlJc w:val="left"/>
      <w:pPr>
        <w:tabs>
          <w:tab w:val="num" w:pos="901"/>
        </w:tabs>
        <w:ind w:left="901" w:hanging="360"/>
      </w:pPr>
      <w:rPr>
        <w:rFonts w:hint="default" w:ascii="Wingdings" w:hAnsi="Wingdings"/>
      </w:rPr>
    </w:lvl>
    <w:lvl w:ilvl="3" w:tplc="04090001" w:tentative="1">
      <w:start w:val="1"/>
      <w:numFmt w:val="bullet"/>
      <w:lvlText w:val=""/>
      <w:lvlJc w:val="left"/>
      <w:pPr>
        <w:tabs>
          <w:tab w:val="num" w:pos="1621"/>
        </w:tabs>
        <w:ind w:left="1621" w:hanging="360"/>
      </w:pPr>
      <w:rPr>
        <w:rFonts w:hint="default" w:ascii="Symbol" w:hAnsi="Symbol"/>
      </w:rPr>
    </w:lvl>
    <w:lvl w:ilvl="4" w:tplc="04090003" w:tentative="1">
      <w:start w:val="1"/>
      <w:numFmt w:val="bullet"/>
      <w:lvlText w:val="o"/>
      <w:lvlJc w:val="left"/>
      <w:pPr>
        <w:tabs>
          <w:tab w:val="num" w:pos="2341"/>
        </w:tabs>
        <w:ind w:left="2341" w:hanging="360"/>
      </w:pPr>
      <w:rPr>
        <w:rFonts w:hint="default" w:ascii="Courier New" w:hAnsi="Courier New" w:cs="Courier New"/>
      </w:rPr>
    </w:lvl>
    <w:lvl w:ilvl="5" w:tplc="04090005" w:tentative="1">
      <w:start w:val="1"/>
      <w:numFmt w:val="bullet"/>
      <w:lvlText w:val=""/>
      <w:lvlJc w:val="left"/>
      <w:pPr>
        <w:tabs>
          <w:tab w:val="num" w:pos="3061"/>
        </w:tabs>
        <w:ind w:left="3061" w:hanging="360"/>
      </w:pPr>
      <w:rPr>
        <w:rFonts w:hint="default" w:ascii="Wingdings" w:hAnsi="Wingdings"/>
      </w:rPr>
    </w:lvl>
    <w:lvl w:ilvl="6" w:tplc="04090001" w:tentative="1">
      <w:start w:val="1"/>
      <w:numFmt w:val="bullet"/>
      <w:lvlText w:val=""/>
      <w:lvlJc w:val="left"/>
      <w:pPr>
        <w:tabs>
          <w:tab w:val="num" w:pos="3781"/>
        </w:tabs>
        <w:ind w:left="3781" w:hanging="360"/>
      </w:pPr>
      <w:rPr>
        <w:rFonts w:hint="default" w:ascii="Symbol" w:hAnsi="Symbol"/>
      </w:rPr>
    </w:lvl>
    <w:lvl w:ilvl="7" w:tplc="04090003" w:tentative="1">
      <w:start w:val="1"/>
      <w:numFmt w:val="bullet"/>
      <w:lvlText w:val="o"/>
      <w:lvlJc w:val="left"/>
      <w:pPr>
        <w:tabs>
          <w:tab w:val="num" w:pos="4501"/>
        </w:tabs>
        <w:ind w:left="4501" w:hanging="360"/>
      </w:pPr>
      <w:rPr>
        <w:rFonts w:hint="default" w:ascii="Courier New" w:hAnsi="Courier New" w:cs="Courier New"/>
      </w:rPr>
    </w:lvl>
    <w:lvl w:ilvl="8" w:tplc="04090005" w:tentative="1">
      <w:start w:val="1"/>
      <w:numFmt w:val="bullet"/>
      <w:lvlText w:val=""/>
      <w:lvlJc w:val="left"/>
      <w:pPr>
        <w:tabs>
          <w:tab w:val="num" w:pos="5221"/>
        </w:tabs>
        <w:ind w:left="5221" w:hanging="360"/>
      </w:pPr>
      <w:rPr>
        <w:rFonts w:hint="default" w:ascii="Wingdings" w:hAnsi="Wingdings"/>
      </w:rPr>
    </w:lvl>
  </w:abstractNum>
  <w:abstractNum w:abstractNumId="30" w15:restartNumberingAfterBreak="0">
    <w:nsid w:val="75FB5E5C"/>
    <w:multiLevelType w:val="hybridMultilevel"/>
    <w:tmpl w:val="A1363A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71C3A06"/>
    <w:multiLevelType w:val="hybridMultilevel"/>
    <w:tmpl w:val="E266EB8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FC86CF6"/>
    <w:multiLevelType w:val="hybridMultilevel"/>
    <w:tmpl w:val="AB00C244"/>
    <w:lvl w:ilvl="0" w:tplc="CA909926">
      <w:start w:val="1"/>
      <w:numFmt w:val="bullet"/>
      <w:lvlText w:val="-"/>
      <w:lvlJc w:val="left"/>
      <w:pPr>
        <w:ind w:left="720" w:hanging="360"/>
      </w:pPr>
      <w:rPr>
        <w:rFonts w:hint="default" w:ascii="Arial" w:hAnsi="Arial" w:cs="Arial" w:eastAsiaTheme="minorEastAsia"/>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num w:numId="1">
    <w:abstractNumId w:val="3"/>
  </w:num>
  <w:num w:numId="2">
    <w:abstractNumId w:val="21"/>
  </w:num>
  <w:num w:numId="3">
    <w:abstractNumId w:val="17"/>
  </w:num>
  <w:num w:numId="4">
    <w:abstractNumId w:val="18"/>
  </w:num>
  <w:num w:numId="5">
    <w:abstractNumId w:val="14"/>
  </w:num>
  <w:num w:numId="6">
    <w:abstractNumId w:val="20"/>
  </w:num>
  <w:num w:numId="7">
    <w:abstractNumId w:val="25"/>
  </w:num>
  <w:num w:numId="8">
    <w:abstractNumId w:val="15"/>
  </w:num>
  <w:num w:numId="9">
    <w:abstractNumId w:val="22"/>
  </w:num>
  <w:num w:numId="10">
    <w:abstractNumId w:val="29"/>
  </w:num>
  <w:num w:numId="11">
    <w:abstractNumId w:val="19"/>
  </w:num>
  <w:num w:numId="12">
    <w:abstractNumId w:val="9"/>
  </w:num>
  <w:num w:numId="13">
    <w:abstractNumId w:val="31"/>
  </w:num>
  <w:num w:numId="14">
    <w:abstractNumId w:val="27"/>
  </w:num>
  <w:num w:numId="15">
    <w:abstractNumId w:val="11"/>
  </w:num>
  <w:num w:numId="16">
    <w:abstractNumId w:val="17"/>
  </w:num>
  <w:num w:numId="17">
    <w:abstractNumId w:val="6"/>
  </w:num>
  <w:num w:numId="18">
    <w:abstractNumId w:val="5"/>
  </w:num>
  <w:num w:numId="19">
    <w:abstractNumId w:val="2"/>
  </w:num>
  <w:num w:numId="20">
    <w:abstractNumId w:val="1"/>
  </w:num>
  <w:num w:numId="21">
    <w:abstractNumId w:val="0"/>
  </w:num>
  <w:num w:numId="22">
    <w:abstractNumId w:val="12"/>
  </w:num>
  <w:num w:numId="23">
    <w:abstractNumId w:val="28"/>
  </w:num>
  <w:num w:numId="24">
    <w:abstractNumId w:val="29"/>
  </w:num>
  <w:num w:numId="25">
    <w:abstractNumId w:val="29"/>
  </w:num>
  <w:num w:numId="26">
    <w:abstractNumId w:val="29"/>
  </w:num>
  <w:num w:numId="27">
    <w:abstractNumId w:val="3"/>
  </w:num>
  <w:num w:numId="28">
    <w:abstractNumId w:val="3"/>
  </w:num>
  <w:num w:numId="29">
    <w:abstractNumId w:val="32"/>
  </w:num>
  <w:num w:numId="30">
    <w:abstractNumId w:val="8"/>
  </w:num>
  <w:num w:numId="31">
    <w:abstractNumId w:val="26"/>
  </w:num>
  <w:num w:numId="32">
    <w:abstractNumId w:val="30"/>
  </w:num>
  <w:num w:numId="33">
    <w:abstractNumId w:val="16"/>
  </w:num>
  <w:num w:numId="34">
    <w:abstractNumId w:val="24"/>
  </w:num>
  <w:num w:numId="35">
    <w:abstractNumId w:val="22"/>
  </w:num>
  <w:num w:numId="36">
    <w:abstractNumId w:val="17"/>
  </w:num>
  <w:num w:numId="37">
    <w:abstractNumId w:val="23"/>
  </w:num>
  <w:num w:numId="38">
    <w:abstractNumId w:val="13"/>
  </w:num>
  <w:num w:numId="39">
    <w:abstractNumId w:val="4"/>
  </w:num>
  <w:num w:numId="40">
    <w:abstractNumId w:val="7"/>
  </w:num>
  <w:num w:numId="41">
    <w:abstractNumId w:val="10"/>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doNotDisplayPageBoundaries/>
  <w:printFractionalCharacterWidth/>
  <w:activeWritingStyle w:lang="en-US" w:vendorID="64" w:dllVersion="6" w:nlCheck="1" w:checkStyle="1" w:appName="MSWord"/>
  <w:activeWritingStyle w:lang="en-GB" w:vendorID="64" w:dllVersion="6" w:nlCheck="1" w:checkStyle="0" w:appName="MSWord"/>
  <w:activeWritingStyle w:lang="de-DE" w:vendorID="64" w:dllVersion="6" w:nlCheck="1" w:checkStyle="1" w:appName="MSWord"/>
  <w:activeWritingStyle w:lang="en-GB" w:vendorID="64" w:dllVersion="0" w:nlCheck="1" w:checkStyle="0" w:appName="MSWord"/>
  <w:activeWritingStyle w:lang="sv-SE" w:vendorID="64" w:dllVersion="0" w:nlCheck="1" w:checkStyle="0" w:appName="MSWord"/>
  <w:activeWritingStyle w:lang="en-US" w:vendorID="64" w:dllVersion="0" w:nlCheck="1" w:checkStyle="0" w:appName="MSWord"/>
  <w:activeWritingStyle w:lang="en-GB" w:vendorID="64" w:dllVersion="4096" w:nlCheck="1" w:checkStyle="0" w:appName="MSWord"/>
  <w:activeWritingStyle w:lang="en-US" w:vendorID="64" w:dllVersion="4096" w:nlCheck="1" w:checkStyle="0" w:appName="MSWord"/>
  <w:activeWritingStyle w:lang="de-DE" w:vendorID="64" w:dllVersion="0" w:nlCheck="1" w:checkStyle="0" w:appName="MSWord"/>
  <w:activeWritingStyle w:lang="de-DE" w:vendorID="64" w:dllVersion="4096" w:nlCheck="1" w:checkStyle="0" w:appName="MSWord"/>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7F0"/>
    <w:rsid w:val="000028DA"/>
    <w:rsid w:val="00002A37"/>
    <w:rsid w:val="00002ABF"/>
    <w:rsid w:val="000034DC"/>
    <w:rsid w:val="000038B9"/>
    <w:rsid w:val="000039CC"/>
    <w:rsid w:val="000039F4"/>
    <w:rsid w:val="00003A56"/>
    <w:rsid w:val="000041F9"/>
    <w:rsid w:val="0000423D"/>
    <w:rsid w:val="000048BB"/>
    <w:rsid w:val="00004AA0"/>
    <w:rsid w:val="000052F4"/>
    <w:rsid w:val="00005DEC"/>
    <w:rsid w:val="000062EF"/>
    <w:rsid w:val="00006446"/>
    <w:rsid w:val="00006896"/>
    <w:rsid w:val="00006B3D"/>
    <w:rsid w:val="00007CDC"/>
    <w:rsid w:val="00011092"/>
    <w:rsid w:val="00011319"/>
    <w:rsid w:val="00011479"/>
    <w:rsid w:val="0001165C"/>
    <w:rsid w:val="00011660"/>
    <w:rsid w:val="000117A4"/>
    <w:rsid w:val="00011AA3"/>
    <w:rsid w:val="00011B28"/>
    <w:rsid w:val="00011BA5"/>
    <w:rsid w:val="000121B4"/>
    <w:rsid w:val="00012309"/>
    <w:rsid w:val="00012390"/>
    <w:rsid w:val="00013024"/>
    <w:rsid w:val="000134E3"/>
    <w:rsid w:val="0001385F"/>
    <w:rsid w:val="000142A3"/>
    <w:rsid w:val="000152E0"/>
    <w:rsid w:val="0001548F"/>
    <w:rsid w:val="00015537"/>
    <w:rsid w:val="0001569F"/>
    <w:rsid w:val="00015D15"/>
    <w:rsid w:val="00015D5A"/>
    <w:rsid w:val="00015F8D"/>
    <w:rsid w:val="0001767B"/>
    <w:rsid w:val="00017872"/>
    <w:rsid w:val="00017892"/>
    <w:rsid w:val="0001791D"/>
    <w:rsid w:val="00017A70"/>
    <w:rsid w:val="00017B35"/>
    <w:rsid w:val="00017BF8"/>
    <w:rsid w:val="000202F1"/>
    <w:rsid w:val="00020506"/>
    <w:rsid w:val="00020FC7"/>
    <w:rsid w:val="00021354"/>
    <w:rsid w:val="00021675"/>
    <w:rsid w:val="00021C6C"/>
    <w:rsid w:val="00021FA2"/>
    <w:rsid w:val="000221D7"/>
    <w:rsid w:val="000225E5"/>
    <w:rsid w:val="000229FC"/>
    <w:rsid w:val="00022ECD"/>
    <w:rsid w:val="00022FE0"/>
    <w:rsid w:val="0002369A"/>
    <w:rsid w:val="00023712"/>
    <w:rsid w:val="000237F1"/>
    <w:rsid w:val="000239E7"/>
    <w:rsid w:val="00023F44"/>
    <w:rsid w:val="00023FA4"/>
    <w:rsid w:val="00024DE0"/>
    <w:rsid w:val="000251D3"/>
    <w:rsid w:val="0002552A"/>
    <w:rsid w:val="0002564D"/>
    <w:rsid w:val="00025A72"/>
    <w:rsid w:val="00025AA1"/>
    <w:rsid w:val="00025C9F"/>
    <w:rsid w:val="00025ECA"/>
    <w:rsid w:val="00025F59"/>
    <w:rsid w:val="00026152"/>
    <w:rsid w:val="00026312"/>
    <w:rsid w:val="0002652C"/>
    <w:rsid w:val="000265AD"/>
    <w:rsid w:val="000268A5"/>
    <w:rsid w:val="000268BB"/>
    <w:rsid w:val="00026B02"/>
    <w:rsid w:val="00026F4C"/>
    <w:rsid w:val="000270E9"/>
    <w:rsid w:val="00027F0D"/>
    <w:rsid w:val="00027F53"/>
    <w:rsid w:val="0003006B"/>
    <w:rsid w:val="000305A9"/>
    <w:rsid w:val="0003066C"/>
    <w:rsid w:val="00030E01"/>
    <w:rsid w:val="000319F9"/>
    <w:rsid w:val="00031F4A"/>
    <w:rsid w:val="00032248"/>
    <w:rsid w:val="000325B8"/>
    <w:rsid w:val="000326DB"/>
    <w:rsid w:val="00032AFB"/>
    <w:rsid w:val="00033473"/>
    <w:rsid w:val="00033D9E"/>
    <w:rsid w:val="0003424B"/>
    <w:rsid w:val="00034679"/>
    <w:rsid w:val="00034B6D"/>
    <w:rsid w:val="00034C15"/>
    <w:rsid w:val="00034E04"/>
    <w:rsid w:val="00034F21"/>
    <w:rsid w:val="00035E89"/>
    <w:rsid w:val="00035FEF"/>
    <w:rsid w:val="0003634C"/>
    <w:rsid w:val="000365F1"/>
    <w:rsid w:val="00036BA1"/>
    <w:rsid w:val="00036BD2"/>
    <w:rsid w:val="00036C79"/>
    <w:rsid w:val="00037BD0"/>
    <w:rsid w:val="00037C28"/>
    <w:rsid w:val="00041CE5"/>
    <w:rsid w:val="00042173"/>
    <w:rsid w:val="00042259"/>
    <w:rsid w:val="000422E2"/>
    <w:rsid w:val="00042B50"/>
    <w:rsid w:val="00042B7E"/>
    <w:rsid w:val="00042F22"/>
    <w:rsid w:val="000431AA"/>
    <w:rsid w:val="000434A6"/>
    <w:rsid w:val="00043A2C"/>
    <w:rsid w:val="000444EF"/>
    <w:rsid w:val="0004455A"/>
    <w:rsid w:val="00044767"/>
    <w:rsid w:val="00044853"/>
    <w:rsid w:val="00044B45"/>
    <w:rsid w:val="00044C95"/>
    <w:rsid w:val="00044CB6"/>
    <w:rsid w:val="000456AB"/>
    <w:rsid w:val="0004570F"/>
    <w:rsid w:val="00046005"/>
    <w:rsid w:val="00046011"/>
    <w:rsid w:val="000461E4"/>
    <w:rsid w:val="0004649F"/>
    <w:rsid w:val="00046650"/>
    <w:rsid w:val="00046EA5"/>
    <w:rsid w:val="00047265"/>
    <w:rsid w:val="000472C6"/>
    <w:rsid w:val="000500DF"/>
    <w:rsid w:val="000504FD"/>
    <w:rsid w:val="00050630"/>
    <w:rsid w:val="0005080A"/>
    <w:rsid w:val="00050A8D"/>
    <w:rsid w:val="00052670"/>
    <w:rsid w:val="000529C4"/>
    <w:rsid w:val="00052A07"/>
    <w:rsid w:val="000532F6"/>
    <w:rsid w:val="0005333C"/>
    <w:rsid w:val="000534E3"/>
    <w:rsid w:val="0005357E"/>
    <w:rsid w:val="00053E17"/>
    <w:rsid w:val="00053F91"/>
    <w:rsid w:val="00053FEB"/>
    <w:rsid w:val="00054690"/>
    <w:rsid w:val="00054768"/>
    <w:rsid w:val="00054855"/>
    <w:rsid w:val="000552A7"/>
    <w:rsid w:val="00055E44"/>
    <w:rsid w:val="00056012"/>
    <w:rsid w:val="0005606A"/>
    <w:rsid w:val="0005607F"/>
    <w:rsid w:val="0005631A"/>
    <w:rsid w:val="0005655A"/>
    <w:rsid w:val="00056D8A"/>
    <w:rsid w:val="00056DF3"/>
    <w:rsid w:val="00057117"/>
    <w:rsid w:val="000579B8"/>
    <w:rsid w:val="00057D9D"/>
    <w:rsid w:val="0006043A"/>
    <w:rsid w:val="00060479"/>
    <w:rsid w:val="00060973"/>
    <w:rsid w:val="00060E30"/>
    <w:rsid w:val="00060FB7"/>
    <w:rsid w:val="000612F6"/>
    <w:rsid w:val="00061481"/>
    <w:rsid w:val="000616E7"/>
    <w:rsid w:val="00061A48"/>
    <w:rsid w:val="0006238B"/>
    <w:rsid w:val="00062DE5"/>
    <w:rsid w:val="00063B39"/>
    <w:rsid w:val="000644F6"/>
    <w:rsid w:val="00064861"/>
    <w:rsid w:val="0006487E"/>
    <w:rsid w:val="0006532E"/>
    <w:rsid w:val="0006559F"/>
    <w:rsid w:val="00065637"/>
    <w:rsid w:val="00065E07"/>
    <w:rsid w:val="00065E1A"/>
    <w:rsid w:val="000663D6"/>
    <w:rsid w:val="00066477"/>
    <w:rsid w:val="00066FED"/>
    <w:rsid w:val="00067571"/>
    <w:rsid w:val="00067B30"/>
    <w:rsid w:val="00067EB5"/>
    <w:rsid w:val="00067ED8"/>
    <w:rsid w:val="0007064B"/>
    <w:rsid w:val="00071270"/>
    <w:rsid w:val="00071311"/>
    <w:rsid w:val="000719C4"/>
    <w:rsid w:val="000725C4"/>
    <w:rsid w:val="00073059"/>
    <w:rsid w:val="000733AE"/>
    <w:rsid w:val="00073E00"/>
    <w:rsid w:val="00075037"/>
    <w:rsid w:val="00075734"/>
    <w:rsid w:val="00075943"/>
    <w:rsid w:val="00075C82"/>
    <w:rsid w:val="00075E54"/>
    <w:rsid w:val="000762DC"/>
    <w:rsid w:val="00076590"/>
    <w:rsid w:val="00076F60"/>
    <w:rsid w:val="00077CC2"/>
    <w:rsid w:val="00077E5F"/>
    <w:rsid w:val="00077EC3"/>
    <w:rsid w:val="00077F40"/>
    <w:rsid w:val="00080240"/>
    <w:rsid w:val="0008036A"/>
    <w:rsid w:val="00080424"/>
    <w:rsid w:val="0008089F"/>
    <w:rsid w:val="00081457"/>
    <w:rsid w:val="000818FB"/>
    <w:rsid w:val="00081A83"/>
    <w:rsid w:val="00081AE6"/>
    <w:rsid w:val="000820AA"/>
    <w:rsid w:val="000826CA"/>
    <w:rsid w:val="00083442"/>
    <w:rsid w:val="0008351D"/>
    <w:rsid w:val="0008413E"/>
    <w:rsid w:val="0008476A"/>
    <w:rsid w:val="00084A91"/>
    <w:rsid w:val="000855EB"/>
    <w:rsid w:val="00085B52"/>
    <w:rsid w:val="0008613A"/>
    <w:rsid w:val="000861E8"/>
    <w:rsid w:val="0008653D"/>
    <w:rsid w:val="000866F2"/>
    <w:rsid w:val="00086B14"/>
    <w:rsid w:val="00087485"/>
    <w:rsid w:val="000874F0"/>
    <w:rsid w:val="000879BB"/>
    <w:rsid w:val="00087B51"/>
    <w:rsid w:val="0009009F"/>
    <w:rsid w:val="00090587"/>
    <w:rsid w:val="00090805"/>
    <w:rsid w:val="0009091A"/>
    <w:rsid w:val="000913E9"/>
    <w:rsid w:val="00091557"/>
    <w:rsid w:val="000922D9"/>
    <w:rsid w:val="000924C1"/>
    <w:rsid w:val="000924F0"/>
    <w:rsid w:val="00092986"/>
    <w:rsid w:val="00092D51"/>
    <w:rsid w:val="00093254"/>
    <w:rsid w:val="00093474"/>
    <w:rsid w:val="00093A95"/>
    <w:rsid w:val="00093AD2"/>
    <w:rsid w:val="00093D83"/>
    <w:rsid w:val="000945B7"/>
    <w:rsid w:val="000946CD"/>
    <w:rsid w:val="0009510F"/>
    <w:rsid w:val="000954C7"/>
    <w:rsid w:val="00095504"/>
    <w:rsid w:val="000955DF"/>
    <w:rsid w:val="0009665F"/>
    <w:rsid w:val="000966E3"/>
    <w:rsid w:val="00096798"/>
    <w:rsid w:val="00096BBE"/>
    <w:rsid w:val="00097390"/>
    <w:rsid w:val="00097BB2"/>
    <w:rsid w:val="00097EEC"/>
    <w:rsid w:val="000A07A7"/>
    <w:rsid w:val="000A0D87"/>
    <w:rsid w:val="000A13F5"/>
    <w:rsid w:val="000A1B7B"/>
    <w:rsid w:val="000A1C46"/>
    <w:rsid w:val="000A1E76"/>
    <w:rsid w:val="000A2031"/>
    <w:rsid w:val="000A2C92"/>
    <w:rsid w:val="000A3966"/>
    <w:rsid w:val="000A3C37"/>
    <w:rsid w:val="000A42FE"/>
    <w:rsid w:val="000A4B87"/>
    <w:rsid w:val="000A56F2"/>
    <w:rsid w:val="000A5741"/>
    <w:rsid w:val="000A5C53"/>
    <w:rsid w:val="000A68E7"/>
    <w:rsid w:val="000A6EF4"/>
    <w:rsid w:val="000A791E"/>
    <w:rsid w:val="000A7C98"/>
    <w:rsid w:val="000B0619"/>
    <w:rsid w:val="000B078E"/>
    <w:rsid w:val="000B0812"/>
    <w:rsid w:val="000B1194"/>
    <w:rsid w:val="000B143A"/>
    <w:rsid w:val="000B183C"/>
    <w:rsid w:val="000B1D9E"/>
    <w:rsid w:val="000B23E6"/>
    <w:rsid w:val="000B2719"/>
    <w:rsid w:val="000B2E5F"/>
    <w:rsid w:val="000B3A8F"/>
    <w:rsid w:val="000B4015"/>
    <w:rsid w:val="000B4269"/>
    <w:rsid w:val="000B4729"/>
    <w:rsid w:val="000B4AB9"/>
    <w:rsid w:val="000B564A"/>
    <w:rsid w:val="000B5839"/>
    <w:rsid w:val="000B58C3"/>
    <w:rsid w:val="000B5E2A"/>
    <w:rsid w:val="000B5E67"/>
    <w:rsid w:val="000B61E9"/>
    <w:rsid w:val="000B7353"/>
    <w:rsid w:val="000B7424"/>
    <w:rsid w:val="000B757A"/>
    <w:rsid w:val="000B7AA1"/>
    <w:rsid w:val="000C059D"/>
    <w:rsid w:val="000C06A0"/>
    <w:rsid w:val="000C08E4"/>
    <w:rsid w:val="000C165A"/>
    <w:rsid w:val="000C16F2"/>
    <w:rsid w:val="000C1BE1"/>
    <w:rsid w:val="000C1C6D"/>
    <w:rsid w:val="000C2A29"/>
    <w:rsid w:val="000C2E19"/>
    <w:rsid w:val="000C36F8"/>
    <w:rsid w:val="000C39FA"/>
    <w:rsid w:val="000C3BEC"/>
    <w:rsid w:val="000C3C1C"/>
    <w:rsid w:val="000C41FC"/>
    <w:rsid w:val="000C43BA"/>
    <w:rsid w:val="000C4791"/>
    <w:rsid w:val="000C51B6"/>
    <w:rsid w:val="000C5597"/>
    <w:rsid w:val="000C615B"/>
    <w:rsid w:val="000C6201"/>
    <w:rsid w:val="000C6775"/>
    <w:rsid w:val="000C716D"/>
    <w:rsid w:val="000C7B72"/>
    <w:rsid w:val="000C7E46"/>
    <w:rsid w:val="000D0387"/>
    <w:rsid w:val="000D0518"/>
    <w:rsid w:val="000D0848"/>
    <w:rsid w:val="000D0B36"/>
    <w:rsid w:val="000D0D07"/>
    <w:rsid w:val="000D0E04"/>
    <w:rsid w:val="000D0FC6"/>
    <w:rsid w:val="000D14F2"/>
    <w:rsid w:val="000D16BE"/>
    <w:rsid w:val="000D1D62"/>
    <w:rsid w:val="000D1EAA"/>
    <w:rsid w:val="000D201C"/>
    <w:rsid w:val="000D25EB"/>
    <w:rsid w:val="000D26FC"/>
    <w:rsid w:val="000D2A2D"/>
    <w:rsid w:val="000D30B3"/>
    <w:rsid w:val="000D3101"/>
    <w:rsid w:val="000D3276"/>
    <w:rsid w:val="000D3DA1"/>
    <w:rsid w:val="000D465C"/>
    <w:rsid w:val="000D4797"/>
    <w:rsid w:val="000D4C67"/>
    <w:rsid w:val="000D4D75"/>
    <w:rsid w:val="000D5758"/>
    <w:rsid w:val="000D581A"/>
    <w:rsid w:val="000D5AA6"/>
    <w:rsid w:val="000D65AB"/>
    <w:rsid w:val="000D6B7B"/>
    <w:rsid w:val="000D6DA1"/>
    <w:rsid w:val="000D73CA"/>
    <w:rsid w:val="000D78C0"/>
    <w:rsid w:val="000D7AD7"/>
    <w:rsid w:val="000D7C87"/>
    <w:rsid w:val="000E01E2"/>
    <w:rsid w:val="000E02F6"/>
    <w:rsid w:val="000E037F"/>
    <w:rsid w:val="000E0527"/>
    <w:rsid w:val="000E0C08"/>
    <w:rsid w:val="000E115B"/>
    <w:rsid w:val="000E11C9"/>
    <w:rsid w:val="000E1220"/>
    <w:rsid w:val="000E13DA"/>
    <w:rsid w:val="000E1834"/>
    <w:rsid w:val="000E1B45"/>
    <w:rsid w:val="000E1E92"/>
    <w:rsid w:val="000E2063"/>
    <w:rsid w:val="000E2161"/>
    <w:rsid w:val="000E22EF"/>
    <w:rsid w:val="000E3223"/>
    <w:rsid w:val="000E348D"/>
    <w:rsid w:val="000E366C"/>
    <w:rsid w:val="000E3D12"/>
    <w:rsid w:val="000E4CA8"/>
    <w:rsid w:val="000E58F0"/>
    <w:rsid w:val="000E606A"/>
    <w:rsid w:val="000E616D"/>
    <w:rsid w:val="000E62F1"/>
    <w:rsid w:val="000E6A1F"/>
    <w:rsid w:val="000E6F82"/>
    <w:rsid w:val="000E70AA"/>
    <w:rsid w:val="000E7163"/>
    <w:rsid w:val="000E79AD"/>
    <w:rsid w:val="000E7A35"/>
    <w:rsid w:val="000E7D96"/>
    <w:rsid w:val="000F06D6"/>
    <w:rsid w:val="000F0AD6"/>
    <w:rsid w:val="000F0BA1"/>
    <w:rsid w:val="000F0EB1"/>
    <w:rsid w:val="000F0F94"/>
    <w:rsid w:val="000F1106"/>
    <w:rsid w:val="000F1E4E"/>
    <w:rsid w:val="000F232A"/>
    <w:rsid w:val="000F23C6"/>
    <w:rsid w:val="000F2A65"/>
    <w:rsid w:val="000F313B"/>
    <w:rsid w:val="000F324D"/>
    <w:rsid w:val="000F32EE"/>
    <w:rsid w:val="000F398F"/>
    <w:rsid w:val="000F3AF2"/>
    <w:rsid w:val="000F3B28"/>
    <w:rsid w:val="000F3BE9"/>
    <w:rsid w:val="000F3F6C"/>
    <w:rsid w:val="000F47F3"/>
    <w:rsid w:val="000F53BC"/>
    <w:rsid w:val="000F551F"/>
    <w:rsid w:val="000F5EEA"/>
    <w:rsid w:val="000F6A2C"/>
    <w:rsid w:val="000F6DF3"/>
    <w:rsid w:val="000F7B44"/>
    <w:rsid w:val="000F7C4D"/>
    <w:rsid w:val="001005FF"/>
    <w:rsid w:val="00100F37"/>
    <w:rsid w:val="00101735"/>
    <w:rsid w:val="00101C9C"/>
    <w:rsid w:val="0010294E"/>
    <w:rsid w:val="00102A41"/>
    <w:rsid w:val="00102C0E"/>
    <w:rsid w:val="00103073"/>
    <w:rsid w:val="001035DE"/>
    <w:rsid w:val="0010366F"/>
    <w:rsid w:val="00103679"/>
    <w:rsid w:val="00103709"/>
    <w:rsid w:val="00103758"/>
    <w:rsid w:val="001037F7"/>
    <w:rsid w:val="00103AB3"/>
    <w:rsid w:val="00103CE5"/>
    <w:rsid w:val="00103F34"/>
    <w:rsid w:val="001040A4"/>
    <w:rsid w:val="00104415"/>
    <w:rsid w:val="00104FBF"/>
    <w:rsid w:val="001050C6"/>
    <w:rsid w:val="001052C5"/>
    <w:rsid w:val="00105479"/>
    <w:rsid w:val="001058FB"/>
    <w:rsid w:val="00105E20"/>
    <w:rsid w:val="00105E34"/>
    <w:rsid w:val="001062FB"/>
    <w:rsid w:val="00106306"/>
    <w:rsid w:val="001063E6"/>
    <w:rsid w:val="001065AB"/>
    <w:rsid w:val="00106EC8"/>
    <w:rsid w:val="001070CA"/>
    <w:rsid w:val="001071E2"/>
    <w:rsid w:val="0010726D"/>
    <w:rsid w:val="0010778F"/>
    <w:rsid w:val="00107DF1"/>
    <w:rsid w:val="00107EC7"/>
    <w:rsid w:val="00107F20"/>
    <w:rsid w:val="00110C8B"/>
    <w:rsid w:val="00111A43"/>
    <w:rsid w:val="00111FCC"/>
    <w:rsid w:val="00112B22"/>
    <w:rsid w:val="00112C48"/>
    <w:rsid w:val="00112CF8"/>
    <w:rsid w:val="00112FA5"/>
    <w:rsid w:val="0011300A"/>
    <w:rsid w:val="00113516"/>
    <w:rsid w:val="0011367D"/>
    <w:rsid w:val="00113CF4"/>
    <w:rsid w:val="00114239"/>
    <w:rsid w:val="001142E9"/>
    <w:rsid w:val="00114314"/>
    <w:rsid w:val="00114C43"/>
    <w:rsid w:val="001153EA"/>
    <w:rsid w:val="00115558"/>
    <w:rsid w:val="00115643"/>
    <w:rsid w:val="00115686"/>
    <w:rsid w:val="00115E1D"/>
    <w:rsid w:val="00115FCB"/>
    <w:rsid w:val="0011609A"/>
    <w:rsid w:val="001163C4"/>
    <w:rsid w:val="00116765"/>
    <w:rsid w:val="00116BE5"/>
    <w:rsid w:val="0011743B"/>
    <w:rsid w:val="00117703"/>
    <w:rsid w:val="00117F11"/>
    <w:rsid w:val="00120612"/>
    <w:rsid w:val="0012091A"/>
    <w:rsid w:val="001209A7"/>
    <w:rsid w:val="00121171"/>
    <w:rsid w:val="001219F5"/>
    <w:rsid w:val="00121A20"/>
    <w:rsid w:val="00121D20"/>
    <w:rsid w:val="00122237"/>
    <w:rsid w:val="00122429"/>
    <w:rsid w:val="00122B24"/>
    <w:rsid w:val="00122F57"/>
    <w:rsid w:val="00122FEB"/>
    <w:rsid w:val="001231FB"/>
    <w:rsid w:val="0012365F"/>
    <w:rsid w:val="0012377F"/>
    <w:rsid w:val="00123D52"/>
    <w:rsid w:val="00124314"/>
    <w:rsid w:val="00124E4F"/>
    <w:rsid w:val="00124FC0"/>
    <w:rsid w:val="00125072"/>
    <w:rsid w:val="0012508A"/>
    <w:rsid w:val="001254E9"/>
    <w:rsid w:val="00125840"/>
    <w:rsid w:val="00125997"/>
    <w:rsid w:val="00125CD6"/>
    <w:rsid w:val="00125D30"/>
    <w:rsid w:val="00125DBF"/>
    <w:rsid w:val="00125EF9"/>
    <w:rsid w:val="00126632"/>
    <w:rsid w:val="001266C8"/>
    <w:rsid w:val="00126967"/>
    <w:rsid w:val="00126B4A"/>
    <w:rsid w:val="00127431"/>
    <w:rsid w:val="00127792"/>
    <w:rsid w:val="001277A2"/>
    <w:rsid w:val="001277D2"/>
    <w:rsid w:val="00127879"/>
    <w:rsid w:val="00127C7A"/>
    <w:rsid w:val="00127F77"/>
    <w:rsid w:val="001301DD"/>
    <w:rsid w:val="00130D0D"/>
    <w:rsid w:val="00130E8D"/>
    <w:rsid w:val="0013136B"/>
    <w:rsid w:val="00131407"/>
    <w:rsid w:val="00131F6D"/>
    <w:rsid w:val="001327F6"/>
    <w:rsid w:val="00132FD0"/>
    <w:rsid w:val="00133CAC"/>
    <w:rsid w:val="0013416D"/>
    <w:rsid w:val="00134459"/>
    <w:rsid w:val="001344C0"/>
    <w:rsid w:val="001346FA"/>
    <w:rsid w:val="0013474C"/>
    <w:rsid w:val="00134815"/>
    <w:rsid w:val="00134951"/>
    <w:rsid w:val="00134FF3"/>
    <w:rsid w:val="001351CB"/>
    <w:rsid w:val="00135252"/>
    <w:rsid w:val="001362AB"/>
    <w:rsid w:val="00136CF2"/>
    <w:rsid w:val="00136F3B"/>
    <w:rsid w:val="00136F87"/>
    <w:rsid w:val="00137294"/>
    <w:rsid w:val="001375E5"/>
    <w:rsid w:val="0013768B"/>
    <w:rsid w:val="00137AB5"/>
    <w:rsid w:val="00137F0B"/>
    <w:rsid w:val="00140265"/>
    <w:rsid w:val="001405D0"/>
    <w:rsid w:val="0014077B"/>
    <w:rsid w:val="00140FCA"/>
    <w:rsid w:val="001414F9"/>
    <w:rsid w:val="0014170E"/>
    <w:rsid w:val="0014193D"/>
    <w:rsid w:val="00141DCB"/>
    <w:rsid w:val="00142581"/>
    <w:rsid w:val="001426C4"/>
    <w:rsid w:val="0014270F"/>
    <w:rsid w:val="00142BA6"/>
    <w:rsid w:val="001430AC"/>
    <w:rsid w:val="00143333"/>
    <w:rsid w:val="001433A8"/>
    <w:rsid w:val="001435C8"/>
    <w:rsid w:val="001435D9"/>
    <w:rsid w:val="0014370F"/>
    <w:rsid w:val="001440DF"/>
    <w:rsid w:val="00144498"/>
    <w:rsid w:val="001446FE"/>
    <w:rsid w:val="001454C7"/>
    <w:rsid w:val="00145575"/>
    <w:rsid w:val="001460D3"/>
    <w:rsid w:val="001461FC"/>
    <w:rsid w:val="00146BF1"/>
    <w:rsid w:val="001471DA"/>
    <w:rsid w:val="001477EA"/>
    <w:rsid w:val="00147960"/>
    <w:rsid w:val="00147DBF"/>
    <w:rsid w:val="001500C5"/>
    <w:rsid w:val="00150153"/>
    <w:rsid w:val="00150790"/>
    <w:rsid w:val="00150933"/>
    <w:rsid w:val="00151C66"/>
    <w:rsid w:val="00151E23"/>
    <w:rsid w:val="00151F38"/>
    <w:rsid w:val="0015265D"/>
    <w:rsid w:val="001526E0"/>
    <w:rsid w:val="001533EA"/>
    <w:rsid w:val="00153466"/>
    <w:rsid w:val="001536D7"/>
    <w:rsid w:val="001537E7"/>
    <w:rsid w:val="00153F2E"/>
    <w:rsid w:val="00154644"/>
    <w:rsid w:val="00154F91"/>
    <w:rsid w:val="001551B5"/>
    <w:rsid w:val="001557D3"/>
    <w:rsid w:val="001558CC"/>
    <w:rsid w:val="00155BF0"/>
    <w:rsid w:val="00155CDE"/>
    <w:rsid w:val="00155F69"/>
    <w:rsid w:val="00156A85"/>
    <w:rsid w:val="00157430"/>
    <w:rsid w:val="0015795B"/>
    <w:rsid w:val="00157A2D"/>
    <w:rsid w:val="00157C1B"/>
    <w:rsid w:val="00157C70"/>
    <w:rsid w:val="00157C7B"/>
    <w:rsid w:val="00160351"/>
    <w:rsid w:val="00160359"/>
    <w:rsid w:val="001604E8"/>
    <w:rsid w:val="0016082E"/>
    <w:rsid w:val="00160977"/>
    <w:rsid w:val="00160A90"/>
    <w:rsid w:val="00160FEC"/>
    <w:rsid w:val="001621DD"/>
    <w:rsid w:val="00162B07"/>
    <w:rsid w:val="00162F77"/>
    <w:rsid w:val="001630E2"/>
    <w:rsid w:val="00163508"/>
    <w:rsid w:val="00164B15"/>
    <w:rsid w:val="00164F11"/>
    <w:rsid w:val="00165181"/>
    <w:rsid w:val="001659C1"/>
    <w:rsid w:val="00165DC6"/>
    <w:rsid w:val="00166531"/>
    <w:rsid w:val="00166C6D"/>
    <w:rsid w:val="00166EAF"/>
    <w:rsid w:val="0016778B"/>
    <w:rsid w:val="00167A54"/>
    <w:rsid w:val="00167BD0"/>
    <w:rsid w:val="0017006F"/>
    <w:rsid w:val="00170B5F"/>
    <w:rsid w:val="00171441"/>
    <w:rsid w:val="00171554"/>
    <w:rsid w:val="00171933"/>
    <w:rsid w:val="00171B38"/>
    <w:rsid w:val="00171E22"/>
    <w:rsid w:val="0017228B"/>
    <w:rsid w:val="00172386"/>
    <w:rsid w:val="00173408"/>
    <w:rsid w:val="00173A8E"/>
    <w:rsid w:val="00173C48"/>
    <w:rsid w:val="001740AC"/>
    <w:rsid w:val="00174220"/>
    <w:rsid w:val="0017495B"/>
    <w:rsid w:val="001749AD"/>
    <w:rsid w:val="00174D54"/>
    <w:rsid w:val="00175834"/>
    <w:rsid w:val="00175A74"/>
    <w:rsid w:val="00176575"/>
    <w:rsid w:val="001767D8"/>
    <w:rsid w:val="00176F28"/>
    <w:rsid w:val="00177302"/>
    <w:rsid w:val="00177309"/>
    <w:rsid w:val="00177505"/>
    <w:rsid w:val="00177795"/>
    <w:rsid w:val="00177DB9"/>
    <w:rsid w:val="00177E2A"/>
    <w:rsid w:val="0018035C"/>
    <w:rsid w:val="001806BB"/>
    <w:rsid w:val="00180A81"/>
    <w:rsid w:val="00180D23"/>
    <w:rsid w:val="00180E5D"/>
    <w:rsid w:val="001812D1"/>
    <w:rsid w:val="001813B0"/>
    <w:rsid w:val="001813F5"/>
    <w:rsid w:val="0018143F"/>
    <w:rsid w:val="00181545"/>
    <w:rsid w:val="00181718"/>
    <w:rsid w:val="00181C62"/>
    <w:rsid w:val="00181DD1"/>
    <w:rsid w:val="00182333"/>
    <w:rsid w:val="00182389"/>
    <w:rsid w:val="001831CF"/>
    <w:rsid w:val="001833E9"/>
    <w:rsid w:val="001833FB"/>
    <w:rsid w:val="001834BD"/>
    <w:rsid w:val="0018354F"/>
    <w:rsid w:val="00183671"/>
    <w:rsid w:val="00184072"/>
    <w:rsid w:val="00184C75"/>
    <w:rsid w:val="00184CCC"/>
    <w:rsid w:val="00184D47"/>
    <w:rsid w:val="001850D5"/>
    <w:rsid w:val="0018598C"/>
    <w:rsid w:val="00185C5B"/>
    <w:rsid w:val="00185FF9"/>
    <w:rsid w:val="001860ED"/>
    <w:rsid w:val="00186301"/>
    <w:rsid w:val="001864BA"/>
    <w:rsid w:val="00186D7A"/>
    <w:rsid w:val="00187022"/>
    <w:rsid w:val="0018725E"/>
    <w:rsid w:val="0018750C"/>
    <w:rsid w:val="001877C9"/>
    <w:rsid w:val="00187A66"/>
    <w:rsid w:val="00190701"/>
    <w:rsid w:val="00190765"/>
    <w:rsid w:val="00190AC1"/>
    <w:rsid w:val="00190DCA"/>
    <w:rsid w:val="0019195B"/>
    <w:rsid w:val="00191AE6"/>
    <w:rsid w:val="001921FD"/>
    <w:rsid w:val="00192452"/>
    <w:rsid w:val="00192546"/>
    <w:rsid w:val="00192605"/>
    <w:rsid w:val="00192761"/>
    <w:rsid w:val="00192897"/>
    <w:rsid w:val="00192AB6"/>
    <w:rsid w:val="00192ABD"/>
    <w:rsid w:val="00192CB8"/>
    <w:rsid w:val="00192E4F"/>
    <w:rsid w:val="00192EE0"/>
    <w:rsid w:val="0019325C"/>
    <w:rsid w:val="0019341A"/>
    <w:rsid w:val="00193518"/>
    <w:rsid w:val="00193867"/>
    <w:rsid w:val="001938BF"/>
    <w:rsid w:val="00193C3B"/>
    <w:rsid w:val="00193E6B"/>
    <w:rsid w:val="001943A0"/>
    <w:rsid w:val="001944F2"/>
    <w:rsid w:val="00194D21"/>
    <w:rsid w:val="00194F8D"/>
    <w:rsid w:val="00195572"/>
    <w:rsid w:val="001956C7"/>
    <w:rsid w:val="00195904"/>
    <w:rsid w:val="00195B4E"/>
    <w:rsid w:val="00195CD0"/>
    <w:rsid w:val="00195D4B"/>
    <w:rsid w:val="00195D95"/>
    <w:rsid w:val="0019667A"/>
    <w:rsid w:val="00196795"/>
    <w:rsid w:val="001967D6"/>
    <w:rsid w:val="00196AF8"/>
    <w:rsid w:val="00196E33"/>
    <w:rsid w:val="00196FBC"/>
    <w:rsid w:val="001973D3"/>
    <w:rsid w:val="0019774C"/>
    <w:rsid w:val="00197A74"/>
    <w:rsid w:val="00197B5E"/>
    <w:rsid w:val="00197DF9"/>
    <w:rsid w:val="001A0207"/>
    <w:rsid w:val="001A0BB2"/>
    <w:rsid w:val="001A0CDC"/>
    <w:rsid w:val="001A109D"/>
    <w:rsid w:val="001A1987"/>
    <w:rsid w:val="001A1D98"/>
    <w:rsid w:val="001A1F05"/>
    <w:rsid w:val="001A2501"/>
    <w:rsid w:val="001A2564"/>
    <w:rsid w:val="001A2665"/>
    <w:rsid w:val="001A290A"/>
    <w:rsid w:val="001A2CE6"/>
    <w:rsid w:val="001A3567"/>
    <w:rsid w:val="001A35F1"/>
    <w:rsid w:val="001A3855"/>
    <w:rsid w:val="001A422E"/>
    <w:rsid w:val="001A4369"/>
    <w:rsid w:val="001A45EB"/>
    <w:rsid w:val="001A484B"/>
    <w:rsid w:val="001A4E13"/>
    <w:rsid w:val="001A55D6"/>
    <w:rsid w:val="001A5A73"/>
    <w:rsid w:val="001A5D93"/>
    <w:rsid w:val="001A6173"/>
    <w:rsid w:val="001A6C19"/>
    <w:rsid w:val="001A6CBA"/>
    <w:rsid w:val="001A7210"/>
    <w:rsid w:val="001A731C"/>
    <w:rsid w:val="001A7599"/>
    <w:rsid w:val="001A770B"/>
    <w:rsid w:val="001A7867"/>
    <w:rsid w:val="001A7C55"/>
    <w:rsid w:val="001B0D97"/>
    <w:rsid w:val="001B1458"/>
    <w:rsid w:val="001B15A2"/>
    <w:rsid w:val="001B1719"/>
    <w:rsid w:val="001B23C5"/>
    <w:rsid w:val="001B2699"/>
    <w:rsid w:val="001B29CB"/>
    <w:rsid w:val="001B2D32"/>
    <w:rsid w:val="001B2DF1"/>
    <w:rsid w:val="001B2DFD"/>
    <w:rsid w:val="001B4643"/>
    <w:rsid w:val="001B4A03"/>
    <w:rsid w:val="001B4BD6"/>
    <w:rsid w:val="001B4CC8"/>
    <w:rsid w:val="001B4D14"/>
    <w:rsid w:val="001B4E13"/>
    <w:rsid w:val="001B5150"/>
    <w:rsid w:val="001B582B"/>
    <w:rsid w:val="001B583F"/>
    <w:rsid w:val="001B5A5D"/>
    <w:rsid w:val="001B5C47"/>
    <w:rsid w:val="001B6C7D"/>
    <w:rsid w:val="001B6F4A"/>
    <w:rsid w:val="001B75B2"/>
    <w:rsid w:val="001B7890"/>
    <w:rsid w:val="001B7E2C"/>
    <w:rsid w:val="001B7F00"/>
    <w:rsid w:val="001C0241"/>
    <w:rsid w:val="001C067F"/>
    <w:rsid w:val="001C085B"/>
    <w:rsid w:val="001C0DCC"/>
    <w:rsid w:val="001C0E2A"/>
    <w:rsid w:val="001C16F8"/>
    <w:rsid w:val="001C1803"/>
    <w:rsid w:val="001C1CE5"/>
    <w:rsid w:val="001C22E7"/>
    <w:rsid w:val="001C245C"/>
    <w:rsid w:val="001C2920"/>
    <w:rsid w:val="001C2BFD"/>
    <w:rsid w:val="001C2DBC"/>
    <w:rsid w:val="001C3072"/>
    <w:rsid w:val="001C314A"/>
    <w:rsid w:val="001C38AC"/>
    <w:rsid w:val="001C3B13"/>
    <w:rsid w:val="001C3D2A"/>
    <w:rsid w:val="001C3E1B"/>
    <w:rsid w:val="001C3F9A"/>
    <w:rsid w:val="001C41E2"/>
    <w:rsid w:val="001C48D2"/>
    <w:rsid w:val="001C49B9"/>
    <w:rsid w:val="001C4A54"/>
    <w:rsid w:val="001C4B35"/>
    <w:rsid w:val="001C592D"/>
    <w:rsid w:val="001C5940"/>
    <w:rsid w:val="001C59C8"/>
    <w:rsid w:val="001C5A76"/>
    <w:rsid w:val="001C5B96"/>
    <w:rsid w:val="001C5C31"/>
    <w:rsid w:val="001C5CB6"/>
    <w:rsid w:val="001C61C0"/>
    <w:rsid w:val="001C66AD"/>
    <w:rsid w:val="001C6A4D"/>
    <w:rsid w:val="001C6AD9"/>
    <w:rsid w:val="001C6FB4"/>
    <w:rsid w:val="001C77BC"/>
    <w:rsid w:val="001C7F7A"/>
    <w:rsid w:val="001D23DE"/>
    <w:rsid w:val="001D2774"/>
    <w:rsid w:val="001D31FC"/>
    <w:rsid w:val="001D3866"/>
    <w:rsid w:val="001D39D8"/>
    <w:rsid w:val="001D3A66"/>
    <w:rsid w:val="001D45AF"/>
    <w:rsid w:val="001D465E"/>
    <w:rsid w:val="001D512D"/>
    <w:rsid w:val="001D51BA"/>
    <w:rsid w:val="001D5553"/>
    <w:rsid w:val="001D5D06"/>
    <w:rsid w:val="001D5F62"/>
    <w:rsid w:val="001D607B"/>
    <w:rsid w:val="001D60CF"/>
    <w:rsid w:val="001D61E1"/>
    <w:rsid w:val="001D627C"/>
    <w:rsid w:val="001D630E"/>
    <w:rsid w:val="001D6342"/>
    <w:rsid w:val="001D6D53"/>
    <w:rsid w:val="001D6F09"/>
    <w:rsid w:val="001D72E2"/>
    <w:rsid w:val="001E048F"/>
    <w:rsid w:val="001E071F"/>
    <w:rsid w:val="001E0961"/>
    <w:rsid w:val="001E09E1"/>
    <w:rsid w:val="001E102A"/>
    <w:rsid w:val="001E1136"/>
    <w:rsid w:val="001E1150"/>
    <w:rsid w:val="001E185F"/>
    <w:rsid w:val="001E1A7E"/>
    <w:rsid w:val="001E1EA6"/>
    <w:rsid w:val="001E21DB"/>
    <w:rsid w:val="001E3A41"/>
    <w:rsid w:val="001E3AB3"/>
    <w:rsid w:val="001E3EC8"/>
    <w:rsid w:val="001E4A88"/>
    <w:rsid w:val="001E4CC1"/>
    <w:rsid w:val="001E57E0"/>
    <w:rsid w:val="001E58E2"/>
    <w:rsid w:val="001E5AB9"/>
    <w:rsid w:val="001E5C69"/>
    <w:rsid w:val="001E6138"/>
    <w:rsid w:val="001E6664"/>
    <w:rsid w:val="001E6D02"/>
    <w:rsid w:val="001E6F8D"/>
    <w:rsid w:val="001E7AED"/>
    <w:rsid w:val="001F044D"/>
    <w:rsid w:val="001F0EB9"/>
    <w:rsid w:val="001F14E5"/>
    <w:rsid w:val="001F1596"/>
    <w:rsid w:val="001F15E4"/>
    <w:rsid w:val="001F15F1"/>
    <w:rsid w:val="001F166C"/>
    <w:rsid w:val="001F19DF"/>
    <w:rsid w:val="001F1C05"/>
    <w:rsid w:val="001F2412"/>
    <w:rsid w:val="001F2B1E"/>
    <w:rsid w:val="001F2C1F"/>
    <w:rsid w:val="001F3147"/>
    <w:rsid w:val="001F33F2"/>
    <w:rsid w:val="001F3505"/>
    <w:rsid w:val="001F3916"/>
    <w:rsid w:val="001F54C5"/>
    <w:rsid w:val="001F576A"/>
    <w:rsid w:val="001F583C"/>
    <w:rsid w:val="001F633B"/>
    <w:rsid w:val="001F662C"/>
    <w:rsid w:val="001F6B57"/>
    <w:rsid w:val="001F6C3F"/>
    <w:rsid w:val="001F6D0E"/>
    <w:rsid w:val="001F6F91"/>
    <w:rsid w:val="001F7074"/>
    <w:rsid w:val="001F755C"/>
    <w:rsid w:val="00200490"/>
    <w:rsid w:val="002004F2"/>
    <w:rsid w:val="00200C07"/>
    <w:rsid w:val="00201177"/>
    <w:rsid w:val="0020119C"/>
    <w:rsid w:val="00201358"/>
    <w:rsid w:val="00201654"/>
    <w:rsid w:val="00201F3A"/>
    <w:rsid w:val="002022D7"/>
    <w:rsid w:val="002028FC"/>
    <w:rsid w:val="00202A3C"/>
    <w:rsid w:val="00202BBA"/>
    <w:rsid w:val="00202E87"/>
    <w:rsid w:val="00203F96"/>
    <w:rsid w:val="0020491B"/>
    <w:rsid w:val="0020498D"/>
    <w:rsid w:val="002050C4"/>
    <w:rsid w:val="00205C70"/>
    <w:rsid w:val="00206062"/>
    <w:rsid w:val="002069B2"/>
    <w:rsid w:val="00206B79"/>
    <w:rsid w:val="002077D1"/>
    <w:rsid w:val="0020792E"/>
    <w:rsid w:val="00207AC9"/>
    <w:rsid w:val="00207FA3"/>
    <w:rsid w:val="00207FA9"/>
    <w:rsid w:val="00210160"/>
    <w:rsid w:val="00210730"/>
    <w:rsid w:val="002107D1"/>
    <w:rsid w:val="00210B89"/>
    <w:rsid w:val="00210BFA"/>
    <w:rsid w:val="00211D26"/>
    <w:rsid w:val="00212797"/>
    <w:rsid w:val="00212C69"/>
    <w:rsid w:val="00212CAF"/>
    <w:rsid w:val="00213000"/>
    <w:rsid w:val="002133AE"/>
    <w:rsid w:val="00214192"/>
    <w:rsid w:val="0021431F"/>
    <w:rsid w:val="002143C1"/>
    <w:rsid w:val="0021455F"/>
    <w:rsid w:val="0021470E"/>
    <w:rsid w:val="002147D9"/>
    <w:rsid w:val="00214AC3"/>
    <w:rsid w:val="00214AF0"/>
    <w:rsid w:val="00214DA8"/>
    <w:rsid w:val="002153A0"/>
    <w:rsid w:val="00215423"/>
    <w:rsid w:val="002154A7"/>
    <w:rsid w:val="00215764"/>
    <w:rsid w:val="002158FA"/>
    <w:rsid w:val="00215AB3"/>
    <w:rsid w:val="002163B9"/>
    <w:rsid w:val="0021685B"/>
    <w:rsid w:val="00216E24"/>
    <w:rsid w:val="00217180"/>
    <w:rsid w:val="00217615"/>
    <w:rsid w:val="0021795A"/>
    <w:rsid w:val="00220156"/>
    <w:rsid w:val="00220459"/>
    <w:rsid w:val="00220600"/>
    <w:rsid w:val="002206FF"/>
    <w:rsid w:val="0022083D"/>
    <w:rsid w:val="0022093B"/>
    <w:rsid w:val="00220BE9"/>
    <w:rsid w:val="0022187A"/>
    <w:rsid w:val="00221A3C"/>
    <w:rsid w:val="00221EDD"/>
    <w:rsid w:val="002220FE"/>
    <w:rsid w:val="0022218B"/>
    <w:rsid w:val="002224DB"/>
    <w:rsid w:val="00223244"/>
    <w:rsid w:val="00223B83"/>
    <w:rsid w:val="00223BD1"/>
    <w:rsid w:val="00223DA7"/>
    <w:rsid w:val="00223FCB"/>
    <w:rsid w:val="0022444F"/>
    <w:rsid w:val="002244AC"/>
    <w:rsid w:val="00224653"/>
    <w:rsid w:val="00224CB2"/>
    <w:rsid w:val="00224CB5"/>
    <w:rsid w:val="002252C3"/>
    <w:rsid w:val="0022551B"/>
    <w:rsid w:val="002255DA"/>
    <w:rsid w:val="00225C54"/>
    <w:rsid w:val="00225DDA"/>
    <w:rsid w:val="002262DC"/>
    <w:rsid w:val="002270E0"/>
    <w:rsid w:val="00227162"/>
    <w:rsid w:val="002271A8"/>
    <w:rsid w:val="00227741"/>
    <w:rsid w:val="002278D2"/>
    <w:rsid w:val="00227D22"/>
    <w:rsid w:val="002304FB"/>
    <w:rsid w:val="00230765"/>
    <w:rsid w:val="0023083F"/>
    <w:rsid w:val="00230CDD"/>
    <w:rsid w:val="00231707"/>
    <w:rsid w:val="002319E4"/>
    <w:rsid w:val="00231C8F"/>
    <w:rsid w:val="00231CDD"/>
    <w:rsid w:val="00232198"/>
    <w:rsid w:val="00232622"/>
    <w:rsid w:val="00232693"/>
    <w:rsid w:val="00232785"/>
    <w:rsid w:val="002327A1"/>
    <w:rsid w:val="00232987"/>
    <w:rsid w:val="00232F98"/>
    <w:rsid w:val="002336CD"/>
    <w:rsid w:val="00233AA0"/>
    <w:rsid w:val="00233C83"/>
    <w:rsid w:val="00234624"/>
    <w:rsid w:val="00234697"/>
    <w:rsid w:val="00234A6A"/>
    <w:rsid w:val="00234F37"/>
    <w:rsid w:val="002352E9"/>
    <w:rsid w:val="00235632"/>
    <w:rsid w:val="00235872"/>
    <w:rsid w:val="002359D2"/>
    <w:rsid w:val="00235D78"/>
    <w:rsid w:val="00235F30"/>
    <w:rsid w:val="00235FAB"/>
    <w:rsid w:val="002363D9"/>
    <w:rsid w:val="002368AE"/>
    <w:rsid w:val="00236AC1"/>
    <w:rsid w:val="0023734B"/>
    <w:rsid w:val="00237B85"/>
    <w:rsid w:val="002406F5"/>
    <w:rsid w:val="002409BD"/>
    <w:rsid w:val="00240DD3"/>
    <w:rsid w:val="00241559"/>
    <w:rsid w:val="00241EE4"/>
    <w:rsid w:val="00242443"/>
    <w:rsid w:val="00242712"/>
    <w:rsid w:val="00242AA9"/>
    <w:rsid w:val="002431CF"/>
    <w:rsid w:val="00243327"/>
    <w:rsid w:val="002435B3"/>
    <w:rsid w:val="00243E7C"/>
    <w:rsid w:val="00243FE3"/>
    <w:rsid w:val="002458EB"/>
    <w:rsid w:val="00247660"/>
    <w:rsid w:val="002476DD"/>
    <w:rsid w:val="00247A3E"/>
    <w:rsid w:val="00247D32"/>
    <w:rsid w:val="002500C8"/>
    <w:rsid w:val="002506AA"/>
    <w:rsid w:val="0025094E"/>
    <w:rsid w:val="00250AEA"/>
    <w:rsid w:val="00250CB1"/>
    <w:rsid w:val="0025131F"/>
    <w:rsid w:val="0025177A"/>
    <w:rsid w:val="002518CE"/>
    <w:rsid w:val="002520A4"/>
    <w:rsid w:val="00252577"/>
    <w:rsid w:val="00252C5A"/>
    <w:rsid w:val="00252D99"/>
    <w:rsid w:val="002533C8"/>
    <w:rsid w:val="00253C50"/>
    <w:rsid w:val="00253F44"/>
    <w:rsid w:val="0025429B"/>
    <w:rsid w:val="002543D3"/>
    <w:rsid w:val="002544F8"/>
    <w:rsid w:val="002545A3"/>
    <w:rsid w:val="002546C8"/>
    <w:rsid w:val="00254D06"/>
    <w:rsid w:val="0025551F"/>
    <w:rsid w:val="002560BB"/>
    <w:rsid w:val="00256492"/>
    <w:rsid w:val="00256EDF"/>
    <w:rsid w:val="00257543"/>
    <w:rsid w:val="0026044A"/>
    <w:rsid w:val="00260CE9"/>
    <w:rsid w:val="0026132A"/>
    <w:rsid w:val="002617E7"/>
    <w:rsid w:val="002619EA"/>
    <w:rsid w:val="0026227A"/>
    <w:rsid w:val="00262465"/>
    <w:rsid w:val="00262704"/>
    <w:rsid w:val="00263F1B"/>
    <w:rsid w:val="00263F7F"/>
    <w:rsid w:val="00264151"/>
    <w:rsid w:val="00264228"/>
    <w:rsid w:val="00264334"/>
    <w:rsid w:val="0026459B"/>
    <w:rsid w:val="0026473E"/>
    <w:rsid w:val="00264E64"/>
    <w:rsid w:val="00265235"/>
    <w:rsid w:val="00266214"/>
    <w:rsid w:val="00266DC5"/>
    <w:rsid w:val="00267422"/>
    <w:rsid w:val="002675D6"/>
    <w:rsid w:val="00267C83"/>
    <w:rsid w:val="00270124"/>
    <w:rsid w:val="002713D5"/>
    <w:rsid w:val="0027144F"/>
    <w:rsid w:val="00271B16"/>
    <w:rsid w:val="00271F3A"/>
    <w:rsid w:val="002720F6"/>
    <w:rsid w:val="002725A3"/>
    <w:rsid w:val="0027284B"/>
    <w:rsid w:val="00272FBF"/>
    <w:rsid w:val="00273278"/>
    <w:rsid w:val="002737F4"/>
    <w:rsid w:val="00273878"/>
    <w:rsid w:val="00273DBF"/>
    <w:rsid w:val="00273FE9"/>
    <w:rsid w:val="00274043"/>
    <w:rsid w:val="002740B3"/>
    <w:rsid w:val="00276414"/>
    <w:rsid w:val="002769CB"/>
    <w:rsid w:val="00276BFA"/>
    <w:rsid w:val="00277490"/>
    <w:rsid w:val="00277C5F"/>
    <w:rsid w:val="00277CAB"/>
    <w:rsid w:val="00280166"/>
    <w:rsid w:val="002805F5"/>
    <w:rsid w:val="00280751"/>
    <w:rsid w:val="00280768"/>
    <w:rsid w:val="0028077B"/>
    <w:rsid w:val="00280AAD"/>
    <w:rsid w:val="00281287"/>
    <w:rsid w:val="00281C6B"/>
    <w:rsid w:val="002822FA"/>
    <w:rsid w:val="0028280A"/>
    <w:rsid w:val="00282C9F"/>
    <w:rsid w:val="00282DB8"/>
    <w:rsid w:val="00283916"/>
    <w:rsid w:val="00283D1F"/>
    <w:rsid w:val="00283D36"/>
    <w:rsid w:val="002840AA"/>
    <w:rsid w:val="0028449C"/>
    <w:rsid w:val="002859D7"/>
    <w:rsid w:val="00285A04"/>
    <w:rsid w:val="00285A7A"/>
    <w:rsid w:val="00285AE4"/>
    <w:rsid w:val="00285CEE"/>
    <w:rsid w:val="002863FB"/>
    <w:rsid w:val="0028698B"/>
    <w:rsid w:val="00286ACD"/>
    <w:rsid w:val="00287838"/>
    <w:rsid w:val="0029042D"/>
    <w:rsid w:val="0029043D"/>
    <w:rsid w:val="002907B5"/>
    <w:rsid w:val="002917D5"/>
    <w:rsid w:val="00292540"/>
    <w:rsid w:val="0029295A"/>
    <w:rsid w:val="00292ABF"/>
    <w:rsid w:val="00292B74"/>
    <w:rsid w:val="00292EB7"/>
    <w:rsid w:val="00294255"/>
    <w:rsid w:val="00294380"/>
    <w:rsid w:val="0029439F"/>
    <w:rsid w:val="002943FB"/>
    <w:rsid w:val="0029462C"/>
    <w:rsid w:val="00294D6D"/>
    <w:rsid w:val="00295467"/>
    <w:rsid w:val="002956F6"/>
    <w:rsid w:val="00296024"/>
    <w:rsid w:val="00296227"/>
    <w:rsid w:val="00296422"/>
    <w:rsid w:val="0029658F"/>
    <w:rsid w:val="00296EAB"/>
    <w:rsid w:val="00296F44"/>
    <w:rsid w:val="00297051"/>
    <w:rsid w:val="00297347"/>
    <w:rsid w:val="00297464"/>
    <w:rsid w:val="0029777D"/>
    <w:rsid w:val="002A01E5"/>
    <w:rsid w:val="002A055E"/>
    <w:rsid w:val="002A18D8"/>
    <w:rsid w:val="002A1D4E"/>
    <w:rsid w:val="002A234B"/>
    <w:rsid w:val="002A2513"/>
    <w:rsid w:val="002A2869"/>
    <w:rsid w:val="002A28C2"/>
    <w:rsid w:val="002A2CD2"/>
    <w:rsid w:val="002A2F4B"/>
    <w:rsid w:val="002A2F95"/>
    <w:rsid w:val="002A3AD5"/>
    <w:rsid w:val="002A4E84"/>
    <w:rsid w:val="002A503A"/>
    <w:rsid w:val="002A5055"/>
    <w:rsid w:val="002A538D"/>
    <w:rsid w:val="002A5632"/>
    <w:rsid w:val="002A56AB"/>
    <w:rsid w:val="002A6198"/>
    <w:rsid w:val="002A61B5"/>
    <w:rsid w:val="002A687C"/>
    <w:rsid w:val="002A7389"/>
    <w:rsid w:val="002B02DC"/>
    <w:rsid w:val="002B0470"/>
    <w:rsid w:val="002B097D"/>
    <w:rsid w:val="002B0A5E"/>
    <w:rsid w:val="002B0E49"/>
    <w:rsid w:val="002B0F52"/>
    <w:rsid w:val="002B0F63"/>
    <w:rsid w:val="002B0FB2"/>
    <w:rsid w:val="002B1493"/>
    <w:rsid w:val="002B1746"/>
    <w:rsid w:val="002B1AC5"/>
    <w:rsid w:val="002B1CEF"/>
    <w:rsid w:val="002B24D6"/>
    <w:rsid w:val="002B2605"/>
    <w:rsid w:val="002B2763"/>
    <w:rsid w:val="002B281D"/>
    <w:rsid w:val="002B31BB"/>
    <w:rsid w:val="002B3259"/>
    <w:rsid w:val="002B331A"/>
    <w:rsid w:val="002B41C0"/>
    <w:rsid w:val="002B46DA"/>
    <w:rsid w:val="002B47F5"/>
    <w:rsid w:val="002B4852"/>
    <w:rsid w:val="002B4ACF"/>
    <w:rsid w:val="002B506D"/>
    <w:rsid w:val="002B50AC"/>
    <w:rsid w:val="002B5EB5"/>
    <w:rsid w:val="002B6C55"/>
    <w:rsid w:val="002B6C8F"/>
    <w:rsid w:val="002B6CC8"/>
    <w:rsid w:val="002B6FC4"/>
    <w:rsid w:val="002B7136"/>
    <w:rsid w:val="002B7AC0"/>
    <w:rsid w:val="002C00B2"/>
    <w:rsid w:val="002C0419"/>
    <w:rsid w:val="002C06A4"/>
    <w:rsid w:val="002C09D2"/>
    <w:rsid w:val="002C0C91"/>
    <w:rsid w:val="002C0C9E"/>
    <w:rsid w:val="002C0CFA"/>
    <w:rsid w:val="002C1F1C"/>
    <w:rsid w:val="002C3230"/>
    <w:rsid w:val="002C394D"/>
    <w:rsid w:val="002C3BE2"/>
    <w:rsid w:val="002C3C2E"/>
    <w:rsid w:val="002C3D55"/>
    <w:rsid w:val="002C4151"/>
    <w:rsid w:val="002C41E6"/>
    <w:rsid w:val="002C49FF"/>
    <w:rsid w:val="002C4A1C"/>
    <w:rsid w:val="002C4EEF"/>
    <w:rsid w:val="002C5189"/>
    <w:rsid w:val="002C541B"/>
    <w:rsid w:val="002C58BA"/>
    <w:rsid w:val="002C5E56"/>
    <w:rsid w:val="002C5FDA"/>
    <w:rsid w:val="002C62EF"/>
    <w:rsid w:val="002C70D2"/>
    <w:rsid w:val="002C70D9"/>
    <w:rsid w:val="002C7AFF"/>
    <w:rsid w:val="002C7D76"/>
    <w:rsid w:val="002D05D6"/>
    <w:rsid w:val="002D071A"/>
    <w:rsid w:val="002D07AB"/>
    <w:rsid w:val="002D0FEC"/>
    <w:rsid w:val="002D1A8B"/>
    <w:rsid w:val="002D1E3E"/>
    <w:rsid w:val="002D2ACE"/>
    <w:rsid w:val="002D2AD6"/>
    <w:rsid w:val="002D2BCE"/>
    <w:rsid w:val="002D2EC4"/>
    <w:rsid w:val="002D2F6E"/>
    <w:rsid w:val="002D3317"/>
    <w:rsid w:val="002D34B2"/>
    <w:rsid w:val="002D34EB"/>
    <w:rsid w:val="002D362D"/>
    <w:rsid w:val="002D3A96"/>
    <w:rsid w:val="002D40DB"/>
    <w:rsid w:val="002D466F"/>
    <w:rsid w:val="002D4D0A"/>
    <w:rsid w:val="002D4F28"/>
    <w:rsid w:val="002D50E6"/>
    <w:rsid w:val="002D574E"/>
    <w:rsid w:val="002D5A23"/>
    <w:rsid w:val="002D5E85"/>
    <w:rsid w:val="002D5EFD"/>
    <w:rsid w:val="002D5F10"/>
    <w:rsid w:val="002D60A2"/>
    <w:rsid w:val="002D7307"/>
    <w:rsid w:val="002D7637"/>
    <w:rsid w:val="002D7857"/>
    <w:rsid w:val="002D79FF"/>
    <w:rsid w:val="002D7EAF"/>
    <w:rsid w:val="002E0144"/>
    <w:rsid w:val="002E10BA"/>
    <w:rsid w:val="002E17F2"/>
    <w:rsid w:val="002E1966"/>
    <w:rsid w:val="002E1B38"/>
    <w:rsid w:val="002E1C2D"/>
    <w:rsid w:val="002E3533"/>
    <w:rsid w:val="002E3BC0"/>
    <w:rsid w:val="002E3EEC"/>
    <w:rsid w:val="002E408D"/>
    <w:rsid w:val="002E40AC"/>
    <w:rsid w:val="002E47EF"/>
    <w:rsid w:val="002E485C"/>
    <w:rsid w:val="002E4AD9"/>
    <w:rsid w:val="002E4AE8"/>
    <w:rsid w:val="002E516A"/>
    <w:rsid w:val="002E52EA"/>
    <w:rsid w:val="002E5611"/>
    <w:rsid w:val="002E5836"/>
    <w:rsid w:val="002E632A"/>
    <w:rsid w:val="002E65A0"/>
    <w:rsid w:val="002E6B1E"/>
    <w:rsid w:val="002E6C70"/>
    <w:rsid w:val="002E6C83"/>
    <w:rsid w:val="002E7041"/>
    <w:rsid w:val="002E70C6"/>
    <w:rsid w:val="002E7A60"/>
    <w:rsid w:val="002E7CAE"/>
    <w:rsid w:val="002E7F34"/>
    <w:rsid w:val="002E7F8A"/>
    <w:rsid w:val="002F040E"/>
    <w:rsid w:val="002F07CC"/>
    <w:rsid w:val="002F09FF"/>
    <w:rsid w:val="002F0C0E"/>
    <w:rsid w:val="002F1395"/>
    <w:rsid w:val="002F17B1"/>
    <w:rsid w:val="002F1818"/>
    <w:rsid w:val="002F1CEC"/>
    <w:rsid w:val="002F1D66"/>
    <w:rsid w:val="002F21A6"/>
    <w:rsid w:val="002F2771"/>
    <w:rsid w:val="002F27F2"/>
    <w:rsid w:val="002F2DA3"/>
    <w:rsid w:val="002F2E0F"/>
    <w:rsid w:val="002F2F3E"/>
    <w:rsid w:val="002F3678"/>
    <w:rsid w:val="002F37A9"/>
    <w:rsid w:val="002F3B84"/>
    <w:rsid w:val="002F3EEC"/>
    <w:rsid w:val="002F4460"/>
    <w:rsid w:val="002F4A6C"/>
    <w:rsid w:val="002F4B89"/>
    <w:rsid w:val="002F4DBE"/>
    <w:rsid w:val="002F56B5"/>
    <w:rsid w:val="002F6430"/>
    <w:rsid w:val="002F6540"/>
    <w:rsid w:val="002F6899"/>
    <w:rsid w:val="002F6C56"/>
    <w:rsid w:val="002F6CF7"/>
    <w:rsid w:val="002F6CFB"/>
    <w:rsid w:val="002F701F"/>
    <w:rsid w:val="002F72C6"/>
    <w:rsid w:val="002F75D0"/>
    <w:rsid w:val="002F796E"/>
    <w:rsid w:val="002F7C51"/>
    <w:rsid w:val="00300784"/>
    <w:rsid w:val="003010A5"/>
    <w:rsid w:val="00301747"/>
    <w:rsid w:val="003017C3"/>
    <w:rsid w:val="003019B3"/>
    <w:rsid w:val="003019C2"/>
    <w:rsid w:val="00301C38"/>
    <w:rsid w:val="00301CB4"/>
    <w:rsid w:val="00301CE6"/>
    <w:rsid w:val="003023AF"/>
    <w:rsid w:val="003023BE"/>
    <w:rsid w:val="0030256B"/>
    <w:rsid w:val="00302651"/>
    <w:rsid w:val="003039B6"/>
    <w:rsid w:val="00303A0A"/>
    <w:rsid w:val="00304778"/>
    <w:rsid w:val="00304CC2"/>
    <w:rsid w:val="00304F99"/>
    <w:rsid w:val="0030501F"/>
    <w:rsid w:val="00305F6F"/>
    <w:rsid w:val="00306638"/>
    <w:rsid w:val="0030672B"/>
    <w:rsid w:val="00306A2B"/>
    <w:rsid w:val="00306DDC"/>
    <w:rsid w:val="00306F43"/>
    <w:rsid w:val="00307220"/>
    <w:rsid w:val="00307930"/>
    <w:rsid w:val="00307BA1"/>
    <w:rsid w:val="00307C15"/>
    <w:rsid w:val="00307D2E"/>
    <w:rsid w:val="00307FB4"/>
    <w:rsid w:val="0031023F"/>
    <w:rsid w:val="00310D6F"/>
    <w:rsid w:val="00310D84"/>
    <w:rsid w:val="0031101F"/>
    <w:rsid w:val="0031123A"/>
    <w:rsid w:val="003115BF"/>
    <w:rsid w:val="00311702"/>
    <w:rsid w:val="00311C44"/>
    <w:rsid w:val="00311C7C"/>
    <w:rsid w:val="00311E82"/>
    <w:rsid w:val="0031204F"/>
    <w:rsid w:val="003136B0"/>
    <w:rsid w:val="00313A06"/>
    <w:rsid w:val="00313FD6"/>
    <w:rsid w:val="003143BD"/>
    <w:rsid w:val="00314B22"/>
    <w:rsid w:val="00315B51"/>
    <w:rsid w:val="00316406"/>
    <w:rsid w:val="00316561"/>
    <w:rsid w:val="0031668F"/>
    <w:rsid w:val="003166AD"/>
    <w:rsid w:val="00316B93"/>
    <w:rsid w:val="00316CE8"/>
    <w:rsid w:val="00317086"/>
    <w:rsid w:val="003173B5"/>
    <w:rsid w:val="003178BD"/>
    <w:rsid w:val="00317A40"/>
    <w:rsid w:val="00317A53"/>
    <w:rsid w:val="00320205"/>
    <w:rsid w:val="003203ED"/>
    <w:rsid w:val="00320BCD"/>
    <w:rsid w:val="00320F5A"/>
    <w:rsid w:val="00320FBA"/>
    <w:rsid w:val="003213A5"/>
    <w:rsid w:val="003213E7"/>
    <w:rsid w:val="00321592"/>
    <w:rsid w:val="00321CD9"/>
    <w:rsid w:val="00322A41"/>
    <w:rsid w:val="00322C9F"/>
    <w:rsid w:val="00322F42"/>
    <w:rsid w:val="00323978"/>
    <w:rsid w:val="00324000"/>
    <w:rsid w:val="00324726"/>
    <w:rsid w:val="0032491C"/>
    <w:rsid w:val="0032497A"/>
    <w:rsid w:val="00324D23"/>
    <w:rsid w:val="00324E16"/>
    <w:rsid w:val="0032529A"/>
    <w:rsid w:val="003253D6"/>
    <w:rsid w:val="003255E6"/>
    <w:rsid w:val="003264E5"/>
    <w:rsid w:val="00326E1D"/>
    <w:rsid w:val="0032758B"/>
    <w:rsid w:val="00327782"/>
    <w:rsid w:val="003278A2"/>
    <w:rsid w:val="00327DE5"/>
    <w:rsid w:val="00330753"/>
    <w:rsid w:val="00330E66"/>
    <w:rsid w:val="00331368"/>
    <w:rsid w:val="00331662"/>
    <w:rsid w:val="00331751"/>
    <w:rsid w:val="00331EA1"/>
    <w:rsid w:val="0033219D"/>
    <w:rsid w:val="00332252"/>
    <w:rsid w:val="0033276A"/>
    <w:rsid w:val="0033290B"/>
    <w:rsid w:val="00332AB4"/>
    <w:rsid w:val="00332DCD"/>
    <w:rsid w:val="003333CF"/>
    <w:rsid w:val="003333E9"/>
    <w:rsid w:val="00333925"/>
    <w:rsid w:val="00333BDE"/>
    <w:rsid w:val="00334264"/>
    <w:rsid w:val="003344BB"/>
    <w:rsid w:val="00334579"/>
    <w:rsid w:val="003345B4"/>
    <w:rsid w:val="003350A9"/>
    <w:rsid w:val="00335858"/>
    <w:rsid w:val="00336106"/>
    <w:rsid w:val="003362C5"/>
    <w:rsid w:val="00336BDA"/>
    <w:rsid w:val="00336E1A"/>
    <w:rsid w:val="0033767B"/>
    <w:rsid w:val="0033788C"/>
    <w:rsid w:val="00337A01"/>
    <w:rsid w:val="00337A4C"/>
    <w:rsid w:val="00337CE7"/>
    <w:rsid w:val="00340491"/>
    <w:rsid w:val="003408E9"/>
    <w:rsid w:val="00340B28"/>
    <w:rsid w:val="00340DBE"/>
    <w:rsid w:val="0034109C"/>
    <w:rsid w:val="0034115E"/>
    <w:rsid w:val="00341479"/>
    <w:rsid w:val="00341A0A"/>
    <w:rsid w:val="00341BFB"/>
    <w:rsid w:val="00341FC3"/>
    <w:rsid w:val="00342749"/>
    <w:rsid w:val="00342991"/>
    <w:rsid w:val="00342AE7"/>
    <w:rsid w:val="00342BD7"/>
    <w:rsid w:val="0034317D"/>
    <w:rsid w:val="003436A1"/>
    <w:rsid w:val="00343A07"/>
    <w:rsid w:val="00343BA6"/>
    <w:rsid w:val="00343DC7"/>
    <w:rsid w:val="00344428"/>
    <w:rsid w:val="00344607"/>
    <w:rsid w:val="0034490D"/>
    <w:rsid w:val="00345001"/>
    <w:rsid w:val="003452E4"/>
    <w:rsid w:val="00345820"/>
    <w:rsid w:val="00345A77"/>
    <w:rsid w:val="00345D3A"/>
    <w:rsid w:val="00345FB3"/>
    <w:rsid w:val="003463A4"/>
    <w:rsid w:val="0034641F"/>
    <w:rsid w:val="00346750"/>
    <w:rsid w:val="00346900"/>
    <w:rsid w:val="00346DB5"/>
    <w:rsid w:val="00347138"/>
    <w:rsid w:val="003471DE"/>
    <w:rsid w:val="003474AE"/>
    <w:rsid w:val="003474E1"/>
    <w:rsid w:val="0034766E"/>
    <w:rsid w:val="003477B1"/>
    <w:rsid w:val="0034780B"/>
    <w:rsid w:val="00347909"/>
    <w:rsid w:val="0034798D"/>
    <w:rsid w:val="00350D73"/>
    <w:rsid w:val="00350DB8"/>
    <w:rsid w:val="0035114D"/>
    <w:rsid w:val="0035115B"/>
    <w:rsid w:val="003511C8"/>
    <w:rsid w:val="003512E2"/>
    <w:rsid w:val="00351C76"/>
    <w:rsid w:val="00351EBB"/>
    <w:rsid w:val="00351FF7"/>
    <w:rsid w:val="003525CC"/>
    <w:rsid w:val="00352685"/>
    <w:rsid w:val="00352795"/>
    <w:rsid w:val="00352EFD"/>
    <w:rsid w:val="0035337E"/>
    <w:rsid w:val="00353517"/>
    <w:rsid w:val="0035420F"/>
    <w:rsid w:val="003542E5"/>
    <w:rsid w:val="0035446A"/>
    <w:rsid w:val="0035491B"/>
    <w:rsid w:val="00354DA5"/>
    <w:rsid w:val="00355B30"/>
    <w:rsid w:val="00355BB2"/>
    <w:rsid w:val="00355E9B"/>
    <w:rsid w:val="0035639E"/>
    <w:rsid w:val="00356890"/>
    <w:rsid w:val="00357380"/>
    <w:rsid w:val="00357C60"/>
    <w:rsid w:val="00357EA3"/>
    <w:rsid w:val="00357F49"/>
    <w:rsid w:val="0036024F"/>
    <w:rsid w:val="003602D9"/>
    <w:rsid w:val="003604CE"/>
    <w:rsid w:val="00360AC8"/>
    <w:rsid w:val="00360CC4"/>
    <w:rsid w:val="00360CE9"/>
    <w:rsid w:val="0036148F"/>
    <w:rsid w:val="00361803"/>
    <w:rsid w:val="00362381"/>
    <w:rsid w:val="00362522"/>
    <w:rsid w:val="003629E7"/>
    <w:rsid w:val="00362C87"/>
    <w:rsid w:val="00363A5E"/>
    <w:rsid w:val="00363FA9"/>
    <w:rsid w:val="003644B0"/>
    <w:rsid w:val="00364EF4"/>
    <w:rsid w:val="00366C45"/>
    <w:rsid w:val="00366CEE"/>
    <w:rsid w:val="003671E2"/>
    <w:rsid w:val="003675FE"/>
    <w:rsid w:val="0036776B"/>
    <w:rsid w:val="00367830"/>
    <w:rsid w:val="00367E6D"/>
    <w:rsid w:val="0037032A"/>
    <w:rsid w:val="003704F3"/>
    <w:rsid w:val="003705BA"/>
    <w:rsid w:val="00370870"/>
    <w:rsid w:val="00370C85"/>
    <w:rsid w:val="00370D7F"/>
    <w:rsid w:val="00370E47"/>
    <w:rsid w:val="00371151"/>
    <w:rsid w:val="00371234"/>
    <w:rsid w:val="00371292"/>
    <w:rsid w:val="00371938"/>
    <w:rsid w:val="00371C91"/>
    <w:rsid w:val="00371E3B"/>
    <w:rsid w:val="00371EBB"/>
    <w:rsid w:val="0037229A"/>
    <w:rsid w:val="00372A46"/>
    <w:rsid w:val="00372E66"/>
    <w:rsid w:val="00373002"/>
    <w:rsid w:val="0037348D"/>
    <w:rsid w:val="003736A5"/>
    <w:rsid w:val="003738C8"/>
    <w:rsid w:val="00373AEE"/>
    <w:rsid w:val="003742AC"/>
    <w:rsid w:val="003742F5"/>
    <w:rsid w:val="00374411"/>
    <w:rsid w:val="00374E5C"/>
    <w:rsid w:val="003752E0"/>
    <w:rsid w:val="003754BB"/>
    <w:rsid w:val="00376575"/>
    <w:rsid w:val="00377051"/>
    <w:rsid w:val="003770E5"/>
    <w:rsid w:val="00377294"/>
    <w:rsid w:val="003772EA"/>
    <w:rsid w:val="003779B8"/>
    <w:rsid w:val="00377AA1"/>
    <w:rsid w:val="00377CE1"/>
    <w:rsid w:val="003802BD"/>
    <w:rsid w:val="003804DF"/>
    <w:rsid w:val="00381BCB"/>
    <w:rsid w:val="003827B7"/>
    <w:rsid w:val="003829C5"/>
    <w:rsid w:val="00382FAA"/>
    <w:rsid w:val="0038330A"/>
    <w:rsid w:val="003839D4"/>
    <w:rsid w:val="00383A95"/>
    <w:rsid w:val="00383ACE"/>
    <w:rsid w:val="00383E5D"/>
    <w:rsid w:val="0038457E"/>
    <w:rsid w:val="003848DD"/>
    <w:rsid w:val="003849F8"/>
    <w:rsid w:val="00384F5A"/>
    <w:rsid w:val="0038526A"/>
    <w:rsid w:val="00385546"/>
    <w:rsid w:val="00385610"/>
    <w:rsid w:val="003856C9"/>
    <w:rsid w:val="00385BF0"/>
    <w:rsid w:val="00385F61"/>
    <w:rsid w:val="00385FC1"/>
    <w:rsid w:val="00386191"/>
    <w:rsid w:val="0038628A"/>
    <w:rsid w:val="003862D9"/>
    <w:rsid w:val="003862DE"/>
    <w:rsid w:val="00386549"/>
    <w:rsid w:val="003867C0"/>
    <w:rsid w:val="003868AA"/>
    <w:rsid w:val="00386B35"/>
    <w:rsid w:val="00386D0F"/>
    <w:rsid w:val="0038710A"/>
    <w:rsid w:val="00387297"/>
    <w:rsid w:val="003874C6"/>
    <w:rsid w:val="0038782A"/>
    <w:rsid w:val="003879B7"/>
    <w:rsid w:val="003879DD"/>
    <w:rsid w:val="00390222"/>
    <w:rsid w:val="00390ADF"/>
    <w:rsid w:val="00390BB7"/>
    <w:rsid w:val="00390E24"/>
    <w:rsid w:val="00390F6C"/>
    <w:rsid w:val="0039131B"/>
    <w:rsid w:val="0039132E"/>
    <w:rsid w:val="00391D98"/>
    <w:rsid w:val="00391FCA"/>
    <w:rsid w:val="0039274B"/>
    <w:rsid w:val="00392771"/>
    <w:rsid w:val="00392803"/>
    <w:rsid w:val="00393204"/>
    <w:rsid w:val="003935FA"/>
    <w:rsid w:val="003939FF"/>
    <w:rsid w:val="00393D01"/>
    <w:rsid w:val="00394175"/>
    <w:rsid w:val="00394743"/>
    <w:rsid w:val="00394D3F"/>
    <w:rsid w:val="003951B0"/>
    <w:rsid w:val="00395B1D"/>
    <w:rsid w:val="00396231"/>
    <w:rsid w:val="003962E7"/>
    <w:rsid w:val="0039655D"/>
    <w:rsid w:val="00396811"/>
    <w:rsid w:val="003969AC"/>
    <w:rsid w:val="0039757E"/>
    <w:rsid w:val="00397A3B"/>
    <w:rsid w:val="00397B30"/>
    <w:rsid w:val="00397DBC"/>
    <w:rsid w:val="003A0A09"/>
    <w:rsid w:val="003A0A36"/>
    <w:rsid w:val="003A0A41"/>
    <w:rsid w:val="003A12CA"/>
    <w:rsid w:val="003A1CB8"/>
    <w:rsid w:val="003A2223"/>
    <w:rsid w:val="003A2A0F"/>
    <w:rsid w:val="003A2B76"/>
    <w:rsid w:val="003A2E2D"/>
    <w:rsid w:val="003A32B7"/>
    <w:rsid w:val="003A39C5"/>
    <w:rsid w:val="003A39F6"/>
    <w:rsid w:val="003A3D4C"/>
    <w:rsid w:val="003A44C3"/>
    <w:rsid w:val="003A45A1"/>
    <w:rsid w:val="003A49F1"/>
    <w:rsid w:val="003A4AFF"/>
    <w:rsid w:val="003A4D35"/>
    <w:rsid w:val="003A4D52"/>
    <w:rsid w:val="003A4F19"/>
    <w:rsid w:val="003A5B0A"/>
    <w:rsid w:val="003A5B0E"/>
    <w:rsid w:val="003A64E8"/>
    <w:rsid w:val="003A64F6"/>
    <w:rsid w:val="003A6BAC"/>
    <w:rsid w:val="003A740D"/>
    <w:rsid w:val="003A7C95"/>
    <w:rsid w:val="003A7EF3"/>
    <w:rsid w:val="003B031A"/>
    <w:rsid w:val="003B08B3"/>
    <w:rsid w:val="003B0AA4"/>
    <w:rsid w:val="003B12EE"/>
    <w:rsid w:val="003B159C"/>
    <w:rsid w:val="003B15B8"/>
    <w:rsid w:val="003B1828"/>
    <w:rsid w:val="003B1886"/>
    <w:rsid w:val="003B1C71"/>
    <w:rsid w:val="003B1F5A"/>
    <w:rsid w:val="003B2254"/>
    <w:rsid w:val="003B231C"/>
    <w:rsid w:val="003B2502"/>
    <w:rsid w:val="003B26D6"/>
    <w:rsid w:val="003B2862"/>
    <w:rsid w:val="003B2A70"/>
    <w:rsid w:val="003B2E53"/>
    <w:rsid w:val="003B322A"/>
    <w:rsid w:val="003B369F"/>
    <w:rsid w:val="003B36A3"/>
    <w:rsid w:val="003B3E38"/>
    <w:rsid w:val="003B3E66"/>
    <w:rsid w:val="003B448E"/>
    <w:rsid w:val="003B460B"/>
    <w:rsid w:val="003B48FF"/>
    <w:rsid w:val="003B4A26"/>
    <w:rsid w:val="003B4A5F"/>
    <w:rsid w:val="003B4A8D"/>
    <w:rsid w:val="003B5281"/>
    <w:rsid w:val="003B5463"/>
    <w:rsid w:val="003B5FF2"/>
    <w:rsid w:val="003B62B2"/>
    <w:rsid w:val="003B63F8"/>
    <w:rsid w:val="003B686F"/>
    <w:rsid w:val="003B7808"/>
    <w:rsid w:val="003B7990"/>
    <w:rsid w:val="003B79FA"/>
    <w:rsid w:val="003B7FE5"/>
    <w:rsid w:val="003C0393"/>
    <w:rsid w:val="003C05DA"/>
    <w:rsid w:val="003C07CA"/>
    <w:rsid w:val="003C0A8F"/>
    <w:rsid w:val="003C0DE3"/>
    <w:rsid w:val="003C1044"/>
    <w:rsid w:val="003C104D"/>
    <w:rsid w:val="003C11C8"/>
    <w:rsid w:val="003C1D9B"/>
    <w:rsid w:val="003C1EB1"/>
    <w:rsid w:val="003C2140"/>
    <w:rsid w:val="003C23FC"/>
    <w:rsid w:val="003C2702"/>
    <w:rsid w:val="003C3042"/>
    <w:rsid w:val="003C352A"/>
    <w:rsid w:val="003C3BBC"/>
    <w:rsid w:val="003C3D72"/>
    <w:rsid w:val="003C42AC"/>
    <w:rsid w:val="003C4423"/>
    <w:rsid w:val="003C4E30"/>
    <w:rsid w:val="003C4F3F"/>
    <w:rsid w:val="003C55A3"/>
    <w:rsid w:val="003C55B5"/>
    <w:rsid w:val="003C6688"/>
    <w:rsid w:val="003C6812"/>
    <w:rsid w:val="003C6BAA"/>
    <w:rsid w:val="003C6D22"/>
    <w:rsid w:val="003C734A"/>
    <w:rsid w:val="003C7415"/>
    <w:rsid w:val="003C7806"/>
    <w:rsid w:val="003C7822"/>
    <w:rsid w:val="003C7B51"/>
    <w:rsid w:val="003C7FAE"/>
    <w:rsid w:val="003D06B0"/>
    <w:rsid w:val="003D07D6"/>
    <w:rsid w:val="003D0DD3"/>
    <w:rsid w:val="003D109F"/>
    <w:rsid w:val="003D167B"/>
    <w:rsid w:val="003D1753"/>
    <w:rsid w:val="003D17D2"/>
    <w:rsid w:val="003D1C1C"/>
    <w:rsid w:val="003D1C76"/>
    <w:rsid w:val="003D204A"/>
    <w:rsid w:val="003D228B"/>
    <w:rsid w:val="003D245A"/>
    <w:rsid w:val="003D2478"/>
    <w:rsid w:val="003D2502"/>
    <w:rsid w:val="003D33A4"/>
    <w:rsid w:val="003D3729"/>
    <w:rsid w:val="003D3BA0"/>
    <w:rsid w:val="003D3C45"/>
    <w:rsid w:val="003D417A"/>
    <w:rsid w:val="003D46FC"/>
    <w:rsid w:val="003D5B1F"/>
    <w:rsid w:val="003D622B"/>
    <w:rsid w:val="003D6290"/>
    <w:rsid w:val="003D6607"/>
    <w:rsid w:val="003D6F6C"/>
    <w:rsid w:val="003D72F2"/>
    <w:rsid w:val="003D78A7"/>
    <w:rsid w:val="003D7AC1"/>
    <w:rsid w:val="003E0018"/>
    <w:rsid w:val="003E00AD"/>
    <w:rsid w:val="003E0C19"/>
    <w:rsid w:val="003E13C0"/>
    <w:rsid w:val="003E1586"/>
    <w:rsid w:val="003E15FA"/>
    <w:rsid w:val="003E22FA"/>
    <w:rsid w:val="003E24C4"/>
    <w:rsid w:val="003E2B8A"/>
    <w:rsid w:val="003E2CFE"/>
    <w:rsid w:val="003E385F"/>
    <w:rsid w:val="003E3B85"/>
    <w:rsid w:val="003E3F86"/>
    <w:rsid w:val="003E42D0"/>
    <w:rsid w:val="003E4895"/>
    <w:rsid w:val="003E4927"/>
    <w:rsid w:val="003E4E33"/>
    <w:rsid w:val="003E4EC2"/>
    <w:rsid w:val="003E50E0"/>
    <w:rsid w:val="003E517A"/>
    <w:rsid w:val="003E55E4"/>
    <w:rsid w:val="003E59A3"/>
    <w:rsid w:val="003E6292"/>
    <w:rsid w:val="003E6583"/>
    <w:rsid w:val="003E6649"/>
    <w:rsid w:val="003E69E7"/>
    <w:rsid w:val="003E69EE"/>
    <w:rsid w:val="003E7018"/>
    <w:rsid w:val="003E74E3"/>
    <w:rsid w:val="003E78AE"/>
    <w:rsid w:val="003F02C1"/>
    <w:rsid w:val="003F05C7"/>
    <w:rsid w:val="003F1601"/>
    <w:rsid w:val="003F1673"/>
    <w:rsid w:val="003F2754"/>
    <w:rsid w:val="003F2CD4"/>
    <w:rsid w:val="003F329A"/>
    <w:rsid w:val="003F3742"/>
    <w:rsid w:val="003F3BC5"/>
    <w:rsid w:val="003F3F14"/>
    <w:rsid w:val="003F48B9"/>
    <w:rsid w:val="003F5127"/>
    <w:rsid w:val="003F5A4F"/>
    <w:rsid w:val="003F5B88"/>
    <w:rsid w:val="003F5BD6"/>
    <w:rsid w:val="003F643A"/>
    <w:rsid w:val="003F6B3D"/>
    <w:rsid w:val="003F6BBE"/>
    <w:rsid w:val="003F6D3E"/>
    <w:rsid w:val="003F6F87"/>
    <w:rsid w:val="003F70E1"/>
    <w:rsid w:val="003F7388"/>
    <w:rsid w:val="003F7579"/>
    <w:rsid w:val="003F79CD"/>
    <w:rsid w:val="003F7BCF"/>
    <w:rsid w:val="004000E8"/>
    <w:rsid w:val="00400675"/>
    <w:rsid w:val="00400757"/>
    <w:rsid w:val="0040096A"/>
    <w:rsid w:val="0040117A"/>
    <w:rsid w:val="004011AD"/>
    <w:rsid w:val="00401755"/>
    <w:rsid w:val="00401999"/>
    <w:rsid w:val="004019F0"/>
    <w:rsid w:val="00401C83"/>
    <w:rsid w:val="00401C90"/>
    <w:rsid w:val="0040258D"/>
    <w:rsid w:val="00402A65"/>
    <w:rsid w:val="00402E2B"/>
    <w:rsid w:val="00402E37"/>
    <w:rsid w:val="00403252"/>
    <w:rsid w:val="004033B0"/>
    <w:rsid w:val="00403528"/>
    <w:rsid w:val="0040426F"/>
    <w:rsid w:val="004046F8"/>
    <w:rsid w:val="00404A4B"/>
    <w:rsid w:val="00404FB2"/>
    <w:rsid w:val="0040512B"/>
    <w:rsid w:val="00405CA5"/>
    <w:rsid w:val="00405D2F"/>
    <w:rsid w:val="00405E0E"/>
    <w:rsid w:val="00406291"/>
    <w:rsid w:val="0040660A"/>
    <w:rsid w:val="0040672C"/>
    <w:rsid w:val="0040683C"/>
    <w:rsid w:val="00406A88"/>
    <w:rsid w:val="00406BB2"/>
    <w:rsid w:val="00407516"/>
    <w:rsid w:val="004078FD"/>
    <w:rsid w:val="00407CD3"/>
    <w:rsid w:val="0041009F"/>
    <w:rsid w:val="00410134"/>
    <w:rsid w:val="0041055E"/>
    <w:rsid w:val="00410882"/>
    <w:rsid w:val="00410B72"/>
    <w:rsid w:val="00410D3C"/>
    <w:rsid w:val="00410F18"/>
    <w:rsid w:val="00410F52"/>
    <w:rsid w:val="00411033"/>
    <w:rsid w:val="0041174A"/>
    <w:rsid w:val="004118EE"/>
    <w:rsid w:val="0041263E"/>
    <w:rsid w:val="004126A8"/>
    <w:rsid w:val="00412C3C"/>
    <w:rsid w:val="0041318A"/>
    <w:rsid w:val="0041369A"/>
    <w:rsid w:val="00413AAC"/>
    <w:rsid w:val="00414577"/>
    <w:rsid w:val="00414789"/>
    <w:rsid w:val="0041485D"/>
    <w:rsid w:val="00414D0C"/>
    <w:rsid w:val="00414F7D"/>
    <w:rsid w:val="00415274"/>
    <w:rsid w:val="004152C1"/>
    <w:rsid w:val="00416B5F"/>
    <w:rsid w:val="00416D62"/>
    <w:rsid w:val="004171C2"/>
    <w:rsid w:val="00417C14"/>
    <w:rsid w:val="00417DC2"/>
    <w:rsid w:val="00420016"/>
    <w:rsid w:val="00420252"/>
    <w:rsid w:val="00420C39"/>
    <w:rsid w:val="00421105"/>
    <w:rsid w:val="004214F1"/>
    <w:rsid w:val="004217B2"/>
    <w:rsid w:val="00421B27"/>
    <w:rsid w:val="004223F6"/>
    <w:rsid w:val="0042244A"/>
    <w:rsid w:val="00422B90"/>
    <w:rsid w:val="00422BB5"/>
    <w:rsid w:val="004239B9"/>
    <w:rsid w:val="00423F03"/>
    <w:rsid w:val="00424149"/>
    <w:rsid w:val="004242F4"/>
    <w:rsid w:val="00424707"/>
    <w:rsid w:val="00424813"/>
    <w:rsid w:val="0042493A"/>
    <w:rsid w:val="00425416"/>
    <w:rsid w:val="00425506"/>
    <w:rsid w:val="004259AE"/>
    <w:rsid w:val="00425CB0"/>
    <w:rsid w:val="00425E48"/>
    <w:rsid w:val="00426B8A"/>
    <w:rsid w:val="004270B2"/>
    <w:rsid w:val="004271B5"/>
    <w:rsid w:val="00427229"/>
    <w:rsid w:val="00427248"/>
    <w:rsid w:val="0042751B"/>
    <w:rsid w:val="00427A6F"/>
    <w:rsid w:val="0043001C"/>
    <w:rsid w:val="00430583"/>
    <w:rsid w:val="004307EC"/>
    <w:rsid w:val="0043214A"/>
    <w:rsid w:val="00432396"/>
    <w:rsid w:val="00432914"/>
    <w:rsid w:val="004331E6"/>
    <w:rsid w:val="00433608"/>
    <w:rsid w:val="0043365B"/>
    <w:rsid w:val="00433B6D"/>
    <w:rsid w:val="00433D36"/>
    <w:rsid w:val="00433F59"/>
    <w:rsid w:val="00434235"/>
    <w:rsid w:val="00434867"/>
    <w:rsid w:val="004349A8"/>
    <w:rsid w:val="00434F8A"/>
    <w:rsid w:val="00435331"/>
    <w:rsid w:val="004353A2"/>
    <w:rsid w:val="004355A5"/>
    <w:rsid w:val="004357B8"/>
    <w:rsid w:val="00435893"/>
    <w:rsid w:val="00435970"/>
    <w:rsid w:val="00436108"/>
    <w:rsid w:val="00436122"/>
    <w:rsid w:val="004362C9"/>
    <w:rsid w:val="00436652"/>
    <w:rsid w:val="00436905"/>
    <w:rsid w:val="00436AE3"/>
    <w:rsid w:val="00436D52"/>
    <w:rsid w:val="0043737B"/>
    <w:rsid w:val="00437447"/>
    <w:rsid w:val="0043751F"/>
    <w:rsid w:val="00437A32"/>
    <w:rsid w:val="00437DAC"/>
    <w:rsid w:val="004402BF"/>
    <w:rsid w:val="00440407"/>
    <w:rsid w:val="004406FE"/>
    <w:rsid w:val="00440773"/>
    <w:rsid w:val="004407E4"/>
    <w:rsid w:val="004408E6"/>
    <w:rsid w:val="00440C0F"/>
    <w:rsid w:val="004411BE"/>
    <w:rsid w:val="0044120E"/>
    <w:rsid w:val="0044137E"/>
    <w:rsid w:val="00441416"/>
    <w:rsid w:val="004415AC"/>
    <w:rsid w:val="004418DA"/>
    <w:rsid w:val="00441A92"/>
    <w:rsid w:val="00441D18"/>
    <w:rsid w:val="00442A34"/>
    <w:rsid w:val="00442EB7"/>
    <w:rsid w:val="004434B6"/>
    <w:rsid w:val="004434CD"/>
    <w:rsid w:val="00443FC6"/>
    <w:rsid w:val="00444132"/>
    <w:rsid w:val="0044423E"/>
    <w:rsid w:val="00444835"/>
    <w:rsid w:val="004449F8"/>
    <w:rsid w:val="00444F56"/>
    <w:rsid w:val="0044501B"/>
    <w:rsid w:val="0044573D"/>
    <w:rsid w:val="00445F9D"/>
    <w:rsid w:val="0044643B"/>
    <w:rsid w:val="00446488"/>
    <w:rsid w:val="00447059"/>
    <w:rsid w:val="0044742E"/>
    <w:rsid w:val="004475D1"/>
    <w:rsid w:val="00447D62"/>
    <w:rsid w:val="004504CD"/>
    <w:rsid w:val="00450511"/>
    <w:rsid w:val="00451047"/>
    <w:rsid w:val="00451175"/>
    <w:rsid w:val="0045122C"/>
    <w:rsid w:val="00451446"/>
    <w:rsid w:val="0045169F"/>
    <w:rsid w:val="00451711"/>
    <w:rsid w:val="004517AA"/>
    <w:rsid w:val="00451871"/>
    <w:rsid w:val="00451BC5"/>
    <w:rsid w:val="0045213C"/>
    <w:rsid w:val="004523C3"/>
    <w:rsid w:val="004528F5"/>
    <w:rsid w:val="00452CAC"/>
    <w:rsid w:val="00452CD2"/>
    <w:rsid w:val="004535CC"/>
    <w:rsid w:val="00454AC4"/>
    <w:rsid w:val="00454DAD"/>
    <w:rsid w:val="00455787"/>
    <w:rsid w:val="00455855"/>
    <w:rsid w:val="0045596C"/>
    <w:rsid w:val="00455ADA"/>
    <w:rsid w:val="00455E6B"/>
    <w:rsid w:val="00455EFE"/>
    <w:rsid w:val="00456988"/>
    <w:rsid w:val="00456A34"/>
    <w:rsid w:val="00456E45"/>
    <w:rsid w:val="004572B7"/>
    <w:rsid w:val="00457565"/>
    <w:rsid w:val="00457B71"/>
    <w:rsid w:val="00457E6C"/>
    <w:rsid w:val="00460B0B"/>
    <w:rsid w:val="00460D4D"/>
    <w:rsid w:val="00460F25"/>
    <w:rsid w:val="00461274"/>
    <w:rsid w:val="00461D28"/>
    <w:rsid w:val="004627BB"/>
    <w:rsid w:val="00462CBA"/>
    <w:rsid w:val="00462FB0"/>
    <w:rsid w:val="00463302"/>
    <w:rsid w:val="00463C3C"/>
    <w:rsid w:val="00463FF7"/>
    <w:rsid w:val="00464A31"/>
    <w:rsid w:val="0046526C"/>
    <w:rsid w:val="00465479"/>
    <w:rsid w:val="0046566E"/>
    <w:rsid w:val="004657A9"/>
    <w:rsid w:val="00465830"/>
    <w:rsid w:val="00465CA3"/>
    <w:rsid w:val="00465CA7"/>
    <w:rsid w:val="00465F72"/>
    <w:rsid w:val="004660C4"/>
    <w:rsid w:val="004662D7"/>
    <w:rsid w:val="00466351"/>
    <w:rsid w:val="004664FC"/>
    <w:rsid w:val="004669E2"/>
    <w:rsid w:val="00466E82"/>
    <w:rsid w:val="00467950"/>
    <w:rsid w:val="00467D88"/>
    <w:rsid w:val="0047022F"/>
    <w:rsid w:val="0047050E"/>
    <w:rsid w:val="00470575"/>
    <w:rsid w:val="0047083B"/>
    <w:rsid w:val="00470857"/>
    <w:rsid w:val="00470C31"/>
    <w:rsid w:val="00470DEA"/>
    <w:rsid w:val="0047109F"/>
    <w:rsid w:val="00471396"/>
    <w:rsid w:val="00471541"/>
    <w:rsid w:val="00471595"/>
    <w:rsid w:val="00472293"/>
    <w:rsid w:val="0047242A"/>
    <w:rsid w:val="004725A7"/>
    <w:rsid w:val="0047272F"/>
    <w:rsid w:val="004734D0"/>
    <w:rsid w:val="0047355D"/>
    <w:rsid w:val="0047384F"/>
    <w:rsid w:val="00473C7A"/>
    <w:rsid w:val="0047416D"/>
    <w:rsid w:val="004743A5"/>
    <w:rsid w:val="00474E93"/>
    <w:rsid w:val="00474F8B"/>
    <w:rsid w:val="0047502F"/>
    <w:rsid w:val="00475109"/>
    <w:rsid w:val="00475404"/>
    <w:rsid w:val="0047556B"/>
    <w:rsid w:val="00475837"/>
    <w:rsid w:val="004769B3"/>
    <w:rsid w:val="004772E9"/>
    <w:rsid w:val="00477768"/>
    <w:rsid w:val="00477B57"/>
    <w:rsid w:val="00480579"/>
    <w:rsid w:val="00481170"/>
    <w:rsid w:val="00481307"/>
    <w:rsid w:val="00481744"/>
    <w:rsid w:val="00481862"/>
    <w:rsid w:val="00481F06"/>
    <w:rsid w:val="004821FF"/>
    <w:rsid w:val="0048332B"/>
    <w:rsid w:val="00484319"/>
    <w:rsid w:val="00484C6D"/>
    <w:rsid w:val="00484D6F"/>
    <w:rsid w:val="00485C6C"/>
    <w:rsid w:val="00485D01"/>
    <w:rsid w:val="00486343"/>
    <w:rsid w:val="00486425"/>
    <w:rsid w:val="0048643F"/>
    <w:rsid w:val="00486E38"/>
    <w:rsid w:val="004874A5"/>
    <w:rsid w:val="00487960"/>
    <w:rsid w:val="00487CC9"/>
    <w:rsid w:val="004901B3"/>
    <w:rsid w:val="00490336"/>
    <w:rsid w:val="00490D90"/>
    <w:rsid w:val="00490FE8"/>
    <w:rsid w:val="00491308"/>
    <w:rsid w:val="0049196D"/>
    <w:rsid w:val="00491C1E"/>
    <w:rsid w:val="004924C5"/>
    <w:rsid w:val="00492BC5"/>
    <w:rsid w:val="00493BFB"/>
    <w:rsid w:val="00493D52"/>
    <w:rsid w:val="00493D62"/>
    <w:rsid w:val="004945E2"/>
    <w:rsid w:val="00494A7C"/>
    <w:rsid w:val="004951CE"/>
    <w:rsid w:val="004951E5"/>
    <w:rsid w:val="004952F5"/>
    <w:rsid w:val="00495623"/>
    <w:rsid w:val="00495C29"/>
    <w:rsid w:val="00495F28"/>
    <w:rsid w:val="004964F1"/>
    <w:rsid w:val="00496BDC"/>
    <w:rsid w:val="00496CC5"/>
    <w:rsid w:val="004971EA"/>
    <w:rsid w:val="0049734E"/>
    <w:rsid w:val="004A06A3"/>
    <w:rsid w:val="004A0C21"/>
    <w:rsid w:val="004A16BC"/>
    <w:rsid w:val="004A188E"/>
    <w:rsid w:val="004A1960"/>
    <w:rsid w:val="004A1E2B"/>
    <w:rsid w:val="004A218E"/>
    <w:rsid w:val="004A250D"/>
    <w:rsid w:val="004A2670"/>
    <w:rsid w:val="004A271E"/>
    <w:rsid w:val="004A2A03"/>
    <w:rsid w:val="004A2B94"/>
    <w:rsid w:val="004A2D06"/>
    <w:rsid w:val="004A3104"/>
    <w:rsid w:val="004A3A39"/>
    <w:rsid w:val="004A3D22"/>
    <w:rsid w:val="004A3DC4"/>
    <w:rsid w:val="004A423A"/>
    <w:rsid w:val="004A4765"/>
    <w:rsid w:val="004A4F19"/>
    <w:rsid w:val="004A50F5"/>
    <w:rsid w:val="004A5368"/>
    <w:rsid w:val="004A566A"/>
    <w:rsid w:val="004A5A21"/>
    <w:rsid w:val="004A618D"/>
    <w:rsid w:val="004A67A6"/>
    <w:rsid w:val="004A68C6"/>
    <w:rsid w:val="004A741E"/>
    <w:rsid w:val="004A7A5A"/>
    <w:rsid w:val="004A7AA5"/>
    <w:rsid w:val="004B078D"/>
    <w:rsid w:val="004B11A0"/>
    <w:rsid w:val="004B1E88"/>
    <w:rsid w:val="004B1EF3"/>
    <w:rsid w:val="004B243C"/>
    <w:rsid w:val="004B295D"/>
    <w:rsid w:val="004B2A60"/>
    <w:rsid w:val="004B2C4C"/>
    <w:rsid w:val="004B38F6"/>
    <w:rsid w:val="004B3D86"/>
    <w:rsid w:val="004B482A"/>
    <w:rsid w:val="004B4966"/>
    <w:rsid w:val="004B4E6E"/>
    <w:rsid w:val="004B5061"/>
    <w:rsid w:val="004B507C"/>
    <w:rsid w:val="004B569E"/>
    <w:rsid w:val="004B5C88"/>
    <w:rsid w:val="004B68FC"/>
    <w:rsid w:val="004B6A25"/>
    <w:rsid w:val="004B6CD0"/>
    <w:rsid w:val="004B6FA8"/>
    <w:rsid w:val="004B7371"/>
    <w:rsid w:val="004B748A"/>
    <w:rsid w:val="004B7493"/>
    <w:rsid w:val="004B7ABD"/>
    <w:rsid w:val="004B7C0C"/>
    <w:rsid w:val="004B7E76"/>
    <w:rsid w:val="004C003C"/>
    <w:rsid w:val="004C0707"/>
    <w:rsid w:val="004C1648"/>
    <w:rsid w:val="004C1964"/>
    <w:rsid w:val="004C1F3D"/>
    <w:rsid w:val="004C2349"/>
    <w:rsid w:val="004C2664"/>
    <w:rsid w:val="004C26A1"/>
    <w:rsid w:val="004C2914"/>
    <w:rsid w:val="004C2A8B"/>
    <w:rsid w:val="004C2DB9"/>
    <w:rsid w:val="004C3898"/>
    <w:rsid w:val="004C38B2"/>
    <w:rsid w:val="004C3DDB"/>
    <w:rsid w:val="004C3FA0"/>
    <w:rsid w:val="004C427A"/>
    <w:rsid w:val="004C4CC0"/>
    <w:rsid w:val="004C4E7A"/>
    <w:rsid w:val="004C4FA5"/>
    <w:rsid w:val="004C5270"/>
    <w:rsid w:val="004C551D"/>
    <w:rsid w:val="004C5C1D"/>
    <w:rsid w:val="004C5C28"/>
    <w:rsid w:val="004C5C67"/>
    <w:rsid w:val="004C604D"/>
    <w:rsid w:val="004C7168"/>
    <w:rsid w:val="004C7DBF"/>
    <w:rsid w:val="004D0827"/>
    <w:rsid w:val="004D09D0"/>
    <w:rsid w:val="004D0A90"/>
    <w:rsid w:val="004D0D5F"/>
    <w:rsid w:val="004D11B4"/>
    <w:rsid w:val="004D124E"/>
    <w:rsid w:val="004D1471"/>
    <w:rsid w:val="004D18AE"/>
    <w:rsid w:val="004D1A45"/>
    <w:rsid w:val="004D1F2E"/>
    <w:rsid w:val="004D2278"/>
    <w:rsid w:val="004D24CD"/>
    <w:rsid w:val="004D26A6"/>
    <w:rsid w:val="004D2703"/>
    <w:rsid w:val="004D313B"/>
    <w:rsid w:val="004D3213"/>
    <w:rsid w:val="004D36B1"/>
    <w:rsid w:val="004D3826"/>
    <w:rsid w:val="004D3958"/>
    <w:rsid w:val="004D43EB"/>
    <w:rsid w:val="004D44EA"/>
    <w:rsid w:val="004D4568"/>
    <w:rsid w:val="004D46D0"/>
    <w:rsid w:val="004D4B64"/>
    <w:rsid w:val="004D5624"/>
    <w:rsid w:val="004D5FBF"/>
    <w:rsid w:val="004D6C89"/>
    <w:rsid w:val="004D7A8D"/>
    <w:rsid w:val="004D7AFD"/>
    <w:rsid w:val="004D7C30"/>
    <w:rsid w:val="004D7E97"/>
    <w:rsid w:val="004D7EBD"/>
    <w:rsid w:val="004E00E1"/>
    <w:rsid w:val="004E0424"/>
    <w:rsid w:val="004E07C9"/>
    <w:rsid w:val="004E0CBE"/>
    <w:rsid w:val="004E0E83"/>
    <w:rsid w:val="004E15A9"/>
    <w:rsid w:val="004E1A39"/>
    <w:rsid w:val="004E2621"/>
    <w:rsid w:val="004E2680"/>
    <w:rsid w:val="004E26D6"/>
    <w:rsid w:val="004E28F9"/>
    <w:rsid w:val="004E29D1"/>
    <w:rsid w:val="004E364A"/>
    <w:rsid w:val="004E3A80"/>
    <w:rsid w:val="004E462E"/>
    <w:rsid w:val="004E49A5"/>
    <w:rsid w:val="004E4E24"/>
    <w:rsid w:val="004E525E"/>
    <w:rsid w:val="004E56DC"/>
    <w:rsid w:val="004E5A39"/>
    <w:rsid w:val="004E5B34"/>
    <w:rsid w:val="004E5EE5"/>
    <w:rsid w:val="004E6465"/>
    <w:rsid w:val="004E6DFA"/>
    <w:rsid w:val="004E7027"/>
    <w:rsid w:val="004E766D"/>
    <w:rsid w:val="004E76F4"/>
    <w:rsid w:val="004F0022"/>
    <w:rsid w:val="004F0893"/>
    <w:rsid w:val="004F0B4E"/>
    <w:rsid w:val="004F0B6C"/>
    <w:rsid w:val="004F155E"/>
    <w:rsid w:val="004F19B4"/>
    <w:rsid w:val="004F1A90"/>
    <w:rsid w:val="004F2078"/>
    <w:rsid w:val="004F281A"/>
    <w:rsid w:val="004F2A19"/>
    <w:rsid w:val="004F2B6A"/>
    <w:rsid w:val="004F32E7"/>
    <w:rsid w:val="004F3AE8"/>
    <w:rsid w:val="004F3E48"/>
    <w:rsid w:val="004F3FE5"/>
    <w:rsid w:val="004F4368"/>
    <w:rsid w:val="004F483C"/>
    <w:rsid w:val="004F4959"/>
    <w:rsid w:val="004F4DA3"/>
    <w:rsid w:val="004F5857"/>
    <w:rsid w:val="004F593C"/>
    <w:rsid w:val="004F5C41"/>
    <w:rsid w:val="004F64CF"/>
    <w:rsid w:val="004F658E"/>
    <w:rsid w:val="004F75C1"/>
    <w:rsid w:val="004F7958"/>
    <w:rsid w:val="004F7F18"/>
    <w:rsid w:val="004F7FC6"/>
    <w:rsid w:val="00500817"/>
    <w:rsid w:val="0050083B"/>
    <w:rsid w:val="00500B0F"/>
    <w:rsid w:val="00500CE5"/>
    <w:rsid w:val="00500F83"/>
    <w:rsid w:val="00501A08"/>
    <w:rsid w:val="00501B78"/>
    <w:rsid w:val="00501ECD"/>
    <w:rsid w:val="005025F4"/>
    <w:rsid w:val="00502E9F"/>
    <w:rsid w:val="00503239"/>
    <w:rsid w:val="00503566"/>
    <w:rsid w:val="0050388A"/>
    <w:rsid w:val="00503BFB"/>
    <w:rsid w:val="00504688"/>
    <w:rsid w:val="00504778"/>
    <w:rsid w:val="00504EF4"/>
    <w:rsid w:val="005056C6"/>
    <w:rsid w:val="00505797"/>
    <w:rsid w:val="00506015"/>
    <w:rsid w:val="005060C8"/>
    <w:rsid w:val="00506557"/>
    <w:rsid w:val="0050677A"/>
    <w:rsid w:val="00506BB0"/>
    <w:rsid w:val="00506BB1"/>
    <w:rsid w:val="0050740A"/>
    <w:rsid w:val="00507511"/>
    <w:rsid w:val="00507868"/>
    <w:rsid w:val="005108D8"/>
    <w:rsid w:val="00510E27"/>
    <w:rsid w:val="005110B3"/>
    <w:rsid w:val="0051165C"/>
    <w:rsid w:val="005116F9"/>
    <w:rsid w:val="0051199E"/>
    <w:rsid w:val="005119A3"/>
    <w:rsid w:val="00513E60"/>
    <w:rsid w:val="00513FAD"/>
    <w:rsid w:val="00514477"/>
    <w:rsid w:val="00514EBF"/>
    <w:rsid w:val="005153A7"/>
    <w:rsid w:val="0051545A"/>
    <w:rsid w:val="005158A2"/>
    <w:rsid w:val="00515DA8"/>
    <w:rsid w:val="0051639A"/>
    <w:rsid w:val="005178D8"/>
    <w:rsid w:val="00517C97"/>
    <w:rsid w:val="005206C8"/>
    <w:rsid w:val="00520E57"/>
    <w:rsid w:val="00521117"/>
    <w:rsid w:val="005215FB"/>
    <w:rsid w:val="005219CF"/>
    <w:rsid w:val="005219E0"/>
    <w:rsid w:val="00521A0B"/>
    <w:rsid w:val="00521B0D"/>
    <w:rsid w:val="00521CF0"/>
    <w:rsid w:val="00521FE6"/>
    <w:rsid w:val="00522176"/>
    <w:rsid w:val="0052217F"/>
    <w:rsid w:val="005224A1"/>
    <w:rsid w:val="005224BE"/>
    <w:rsid w:val="00522ACB"/>
    <w:rsid w:val="005236C3"/>
    <w:rsid w:val="00523818"/>
    <w:rsid w:val="00523D9C"/>
    <w:rsid w:val="00523FF0"/>
    <w:rsid w:val="0052436F"/>
    <w:rsid w:val="00524805"/>
    <w:rsid w:val="00524ACB"/>
    <w:rsid w:val="00524EE8"/>
    <w:rsid w:val="005255BE"/>
    <w:rsid w:val="005255E8"/>
    <w:rsid w:val="00525BFE"/>
    <w:rsid w:val="00525E58"/>
    <w:rsid w:val="005266C1"/>
    <w:rsid w:val="00526931"/>
    <w:rsid w:val="00526F78"/>
    <w:rsid w:val="0052778A"/>
    <w:rsid w:val="00527D02"/>
    <w:rsid w:val="0053005C"/>
    <w:rsid w:val="005305C2"/>
    <w:rsid w:val="0053061C"/>
    <w:rsid w:val="00530783"/>
    <w:rsid w:val="00530B7E"/>
    <w:rsid w:val="00531421"/>
    <w:rsid w:val="005320EF"/>
    <w:rsid w:val="0053212E"/>
    <w:rsid w:val="00532132"/>
    <w:rsid w:val="005326DF"/>
    <w:rsid w:val="00532A27"/>
    <w:rsid w:val="005333DF"/>
    <w:rsid w:val="0053364C"/>
    <w:rsid w:val="00533A4C"/>
    <w:rsid w:val="005341C9"/>
    <w:rsid w:val="0053425C"/>
    <w:rsid w:val="00534627"/>
    <w:rsid w:val="00534B59"/>
    <w:rsid w:val="00535256"/>
    <w:rsid w:val="005358EC"/>
    <w:rsid w:val="00535C0C"/>
    <w:rsid w:val="00535D8F"/>
    <w:rsid w:val="00535F24"/>
    <w:rsid w:val="005360A3"/>
    <w:rsid w:val="00536136"/>
    <w:rsid w:val="00536759"/>
    <w:rsid w:val="00536771"/>
    <w:rsid w:val="00536A11"/>
    <w:rsid w:val="00536D52"/>
    <w:rsid w:val="00536DA9"/>
    <w:rsid w:val="00537308"/>
    <w:rsid w:val="0053736F"/>
    <w:rsid w:val="00537ADB"/>
    <w:rsid w:val="00537C62"/>
    <w:rsid w:val="00540E0B"/>
    <w:rsid w:val="00541343"/>
    <w:rsid w:val="00541A85"/>
    <w:rsid w:val="00541A88"/>
    <w:rsid w:val="005421F4"/>
    <w:rsid w:val="005427BA"/>
    <w:rsid w:val="005429FF"/>
    <w:rsid w:val="005431CB"/>
    <w:rsid w:val="005431E7"/>
    <w:rsid w:val="00543446"/>
    <w:rsid w:val="005434C6"/>
    <w:rsid w:val="00543745"/>
    <w:rsid w:val="005438C1"/>
    <w:rsid w:val="00543A0C"/>
    <w:rsid w:val="00543B96"/>
    <w:rsid w:val="00543DA1"/>
    <w:rsid w:val="00544008"/>
    <w:rsid w:val="0054433F"/>
    <w:rsid w:val="00544B2A"/>
    <w:rsid w:val="00544E0B"/>
    <w:rsid w:val="00545098"/>
    <w:rsid w:val="005451C2"/>
    <w:rsid w:val="00545619"/>
    <w:rsid w:val="00545CE8"/>
    <w:rsid w:val="00546534"/>
    <w:rsid w:val="00546970"/>
    <w:rsid w:val="00546C8C"/>
    <w:rsid w:val="00546E78"/>
    <w:rsid w:val="00547234"/>
    <w:rsid w:val="00547CB6"/>
    <w:rsid w:val="00547D77"/>
    <w:rsid w:val="00547D8A"/>
    <w:rsid w:val="00547F0B"/>
    <w:rsid w:val="005500A8"/>
    <w:rsid w:val="0055056F"/>
    <w:rsid w:val="00550904"/>
    <w:rsid w:val="0055095B"/>
    <w:rsid w:val="005509EB"/>
    <w:rsid w:val="00550B91"/>
    <w:rsid w:val="00550D00"/>
    <w:rsid w:val="00550E26"/>
    <w:rsid w:val="005514BC"/>
    <w:rsid w:val="005522C3"/>
    <w:rsid w:val="0055232B"/>
    <w:rsid w:val="00552389"/>
    <w:rsid w:val="00552AC6"/>
    <w:rsid w:val="00554375"/>
    <w:rsid w:val="005543C7"/>
    <w:rsid w:val="00554561"/>
    <w:rsid w:val="005547B4"/>
    <w:rsid w:val="00554846"/>
    <w:rsid w:val="00554BE2"/>
    <w:rsid w:val="00554E19"/>
    <w:rsid w:val="00554E98"/>
    <w:rsid w:val="00554ED9"/>
    <w:rsid w:val="005552B9"/>
    <w:rsid w:val="00555302"/>
    <w:rsid w:val="005554EB"/>
    <w:rsid w:val="005557D0"/>
    <w:rsid w:val="00555D2C"/>
    <w:rsid w:val="00556477"/>
    <w:rsid w:val="005566E5"/>
    <w:rsid w:val="00556F31"/>
    <w:rsid w:val="00557A51"/>
    <w:rsid w:val="00557B12"/>
    <w:rsid w:val="00557B3F"/>
    <w:rsid w:val="00557DF6"/>
    <w:rsid w:val="00560216"/>
    <w:rsid w:val="005602B1"/>
    <w:rsid w:val="005603C9"/>
    <w:rsid w:val="0056076F"/>
    <w:rsid w:val="00560A13"/>
    <w:rsid w:val="00560D9D"/>
    <w:rsid w:val="00561155"/>
    <w:rsid w:val="0056121F"/>
    <w:rsid w:val="00561D10"/>
    <w:rsid w:val="00561F48"/>
    <w:rsid w:val="00563367"/>
    <w:rsid w:val="005638C6"/>
    <w:rsid w:val="00563D34"/>
    <w:rsid w:val="00563F22"/>
    <w:rsid w:val="00564153"/>
    <w:rsid w:val="005642C3"/>
    <w:rsid w:val="00564C68"/>
    <w:rsid w:val="00564CD3"/>
    <w:rsid w:val="005652E1"/>
    <w:rsid w:val="0056561A"/>
    <w:rsid w:val="0056570D"/>
    <w:rsid w:val="0056577F"/>
    <w:rsid w:val="005660F3"/>
    <w:rsid w:val="0056617C"/>
    <w:rsid w:val="005663BF"/>
    <w:rsid w:val="00566FDC"/>
    <w:rsid w:val="005677F1"/>
    <w:rsid w:val="00567D72"/>
    <w:rsid w:val="005704E0"/>
    <w:rsid w:val="005718D8"/>
    <w:rsid w:val="00571C52"/>
    <w:rsid w:val="00571E63"/>
    <w:rsid w:val="00572505"/>
    <w:rsid w:val="00572866"/>
    <w:rsid w:val="00572B20"/>
    <w:rsid w:val="00572EAF"/>
    <w:rsid w:val="00573462"/>
    <w:rsid w:val="00573701"/>
    <w:rsid w:val="00573951"/>
    <w:rsid w:val="005741FB"/>
    <w:rsid w:val="00574797"/>
    <w:rsid w:val="00574930"/>
    <w:rsid w:val="00575674"/>
    <w:rsid w:val="00575708"/>
    <w:rsid w:val="005757DA"/>
    <w:rsid w:val="00575E9A"/>
    <w:rsid w:val="00575FA3"/>
    <w:rsid w:val="00576A7D"/>
    <w:rsid w:val="00576D97"/>
    <w:rsid w:val="00576E35"/>
    <w:rsid w:val="0057734D"/>
    <w:rsid w:val="00577683"/>
    <w:rsid w:val="00577A6A"/>
    <w:rsid w:val="00577B19"/>
    <w:rsid w:val="00580348"/>
    <w:rsid w:val="005804AC"/>
    <w:rsid w:val="00580920"/>
    <w:rsid w:val="0058095F"/>
    <w:rsid w:val="00580AF6"/>
    <w:rsid w:val="00580E0E"/>
    <w:rsid w:val="005810C2"/>
    <w:rsid w:val="00581B95"/>
    <w:rsid w:val="00582099"/>
    <w:rsid w:val="00582809"/>
    <w:rsid w:val="00582CCD"/>
    <w:rsid w:val="00582CD1"/>
    <w:rsid w:val="005831C2"/>
    <w:rsid w:val="0058369C"/>
    <w:rsid w:val="00583B73"/>
    <w:rsid w:val="00583F06"/>
    <w:rsid w:val="0058420D"/>
    <w:rsid w:val="005845ED"/>
    <w:rsid w:val="005846DC"/>
    <w:rsid w:val="0058485F"/>
    <w:rsid w:val="00585106"/>
    <w:rsid w:val="005851F2"/>
    <w:rsid w:val="005855AE"/>
    <w:rsid w:val="00585E3C"/>
    <w:rsid w:val="00586112"/>
    <w:rsid w:val="00586453"/>
    <w:rsid w:val="005867DC"/>
    <w:rsid w:val="00586833"/>
    <w:rsid w:val="005868CE"/>
    <w:rsid w:val="00586BB4"/>
    <w:rsid w:val="0058708E"/>
    <w:rsid w:val="005870C0"/>
    <w:rsid w:val="005872B7"/>
    <w:rsid w:val="005874B5"/>
    <w:rsid w:val="005877DF"/>
    <w:rsid w:val="0058797A"/>
    <w:rsid w:val="0058798C"/>
    <w:rsid w:val="005879C6"/>
    <w:rsid w:val="00587FA4"/>
    <w:rsid w:val="005900FA"/>
    <w:rsid w:val="00590310"/>
    <w:rsid w:val="00590957"/>
    <w:rsid w:val="00590DD3"/>
    <w:rsid w:val="0059189C"/>
    <w:rsid w:val="005918A3"/>
    <w:rsid w:val="00591CF8"/>
    <w:rsid w:val="005920B8"/>
    <w:rsid w:val="005924DC"/>
    <w:rsid w:val="005925A6"/>
    <w:rsid w:val="00593416"/>
    <w:rsid w:val="005935A4"/>
    <w:rsid w:val="00593E95"/>
    <w:rsid w:val="00593F16"/>
    <w:rsid w:val="005940A5"/>
    <w:rsid w:val="00594202"/>
    <w:rsid w:val="0059443C"/>
    <w:rsid w:val="00594679"/>
    <w:rsid w:val="005946CC"/>
    <w:rsid w:val="005948C2"/>
    <w:rsid w:val="00594A9B"/>
    <w:rsid w:val="005950C2"/>
    <w:rsid w:val="0059527F"/>
    <w:rsid w:val="00595878"/>
    <w:rsid w:val="005959E5"/>
    <w:rsid w:val="00595DCA"/>
    <w:rsid w:val="00595F11"/>
    <w:rsid w:val="00596079"/>
    <w:rsid w:val="00596406"/>
    <w:rsid w:val="00596929"/>
    <w:rsid w:val="00596CA6"/>
    <w:rsid w:val="00596E35"/>
    <w:rsid w:val="005970A0"/>
    <w:rsid w:val="00597136"/>
    <w:rsid w:val="00597547"/>
    <w:rsid w:val="0059779B"/>
    <w:rsid w:val="00597C2C"/>
    <w:rsid w:val="00597DEF"/>
    <w:rsid w:val="005A0D09"/>
    <w:rsid w:val="005A1BAB"/>
    <w:rsid w:val="005A1E9A"/>
    <w:rsid w:val="005A1FD1"/>
    <w:rsid w:val="005A209A"/>
    <w:rsid w:val="005A2121"/>
    <w:rsid w:val="005A214D"/>
    <w:rsid w:val="005A239C"/>
    <w:rsid w:val="005A2543"/>
    <w:rsid w:val="005A337B"/>
    <w:rsid w:val="005A33AE"/>
    <w:rsid w:val="005A3A54"/>
    <w:rsid w:val="005A3E9F"/>
    <w:rsid w:val="005A3EE5"/>
    <w:rsid w:val="005A409A"/>
    <w:rsid w:val="005A4132"/>
    <w:rsid w:val="005A4A98"/>
    <w:rsid w:val="005A4FDF"/>
    <w:rsid w:val="005A5152"/>
    <w:rsid w:val="005A53C7"/>
    <w:rsid w:val="005A585F"/>
    <w:rsid w:val="005A5CE4"/>
    <w:rsid w:val="005A615A"/>
    <w:rsid w:val="005A655C"/>
    <w:rsid w:val="005A662D"/>
    <w:rsid w:val="005A67E2"/>
    <w:rsid w:val="005A6B7F"/>
    <w:rsid w:val="005A6C98"/>
    <w:rsid w:val="005A705D"/>
    <w:rsid w:val="005A7325"/>
    <w:rsid w:val="005A74A9"/>
    <w:rsid w:val="005A7C37"/>
    <w:rsid w:val="005A7CE4"/>
    <w:rsid w:val="005A7D1E"/>
    <w:rsid w:val="005B017C"/>
    <w:rsid w:val="005B06D4"/>
    <w:rsid w:val="005B07DC"/>
    <w:rsid w:val="005B0A94"/>
    <w:rsid w:val="005B14AB"/>
    <w:rsid w:val="005B14FC"/>
    <w:rsid w:val="005B257F"/>
    <w:rsid w:val="005B294F"/>
    <w:rsid w:val="005B3209"/>
    <w:rsid w:val="005B35D2"/>
    <w:rsid w:val="005B35D7"/>
    <w:rsid w:val="005B36BE"/>
    <w:rsid w:val="005B392A"/>
    <w:rsid w:val="005B3AA3"/>
    <w:rsid w:val="005B3D93"/>
    <w:rsid w:val="005B3E41"/>
    <w:rsid w:val="005B411D"/>
    <w:rsid w:val="005B4309"/>
    <w:rsid w:val="005B4C26"/>
    <w:rsid w:val="005B4D9F"/>
    <w:rsid w:val="005B4FFE"/>
    <w:rsid w:val="005B5851"/>
    <w:rsid w:val="005B591A"/>
    <w:rsid w:val="005B5A6F"/>
    <w:rsid w:val="005B5D60"/>
    <w:rsid w:val="005B5E71"/>
    <w:rsid w:val="005B6257"/>
    <w:rsid w:val="005B6687"/>
    <w:rsid w:val="005B682E"/>
    <w:rsid w:val="005B68D4"/>
    <w:rsid w:val="005B6C58"/>
    <w:rsid w:val="005B6DAB"/>
    <w:rsid w:val="005B6DBE"/>
    <w:rsid w:val="005B6F83"/>
    <w:rsid w:val="005B7A40"/>
    <w:rsid w:val="005B7AEB"/>
    <w:rsid w:val="005B7B51"/>
    <w:rsid w:val="005B7DB7"/>
    <w:rsid w:val="005C0921"/>
    <w:rsid w:val="005C0EBD"/>
    <w:rsid w:val="005C168C"/>
    <w:rsid w:val="005C179E"/>
    <w:rsid w:val="005C1905"/>
    <w:rsid w:val="005C20B7"/>
    <w:rsid w:val="005C227A"/>
    <w:rsid w:val="005C263D"/>
    <w:rsid w:val="005C2A70"/>
    <w:rsid w:val="005C3789"/>
    <w:rsid w:val="005C3FDD"/>
    <w:rsid w:val="005C46AA"/>
    <w:rsid w:val="005C4E5B"/>
    <w:rsid w:val="005C4F9B"/>
    <w:rsid w:val="005C54A3"/>
    <w:rsid w:val="005C565E"/>
    <w:rsid w:val="005C5889"/>
    <w:rsid w:val="005C6136"/>
    <w:rsid w:val="005C62C3"/>
    <w:rsid w:val="005C6C73"/>
    <w:rsid w:val="005C6D80"/>
    <w:rsid w:val="005C71C9"/>
    <w:rsid w:val="005C74FB"/>
    <w:rsid w:val="005C7573"/>
    <w:rsid w:val="005C75A1"/>
    <w:rsid w:val="005C75BC"/>
    <w:rsid w:val="005C7A4F"/>
    <w:rsid w:val="005D090E"/>
    <w:rsid w:val="005D0B12"/>
    <w:rsid w:val="005D0D7B"/>
    <w:rsid w:val="005D1049"/>
    <w:rsid w:val="005D1153"/>
    <w:rsid w:val="005D1602"/>
    <w:rsid w:val="005D1B59"/>
    <w:rsid w:val="005D1DD7"/>
    <w:rsid w:val="005D2BB7"/>
    <w:rsid w:val="005D2DDE"/>
    <w:rsid w:val="005D369E"/>
    <w:rsid w:val="005D4065"/>
    <w:rsid w:val="005D455A"/>
    <w:rsid w:val="005D4905"/>
    <w:rsid w:val="005D49D3"/>
    <w:rsid w:val="005D514F"/>
    <w:rsid w:val="005D59EC"/>
    <w:rsid w:val="005D6099"/>
    <w:rsid w:val="005D6148"/>
    <w:rsid w:val="005D6D1E"/>
    <w:rsid w:val="005D7654"/>
    <w:rsid w:val="005D784F"/>
    <w:rsid w:val="005E00B0"/>
    <w:rsid w:val="005E0163"/>
    <w:rsid w:val="005E01FE"/>
    <w:rsid w:val="005E0429"/>
    <w:rsid w:val="005E042E"/>
    <w:rsid w:val="005E0C0E"/>
    <w:rsid w:val="005E1762"/>
    <w:rsid w:val="005E1886"/>
    <w:rsid w:val="005E24CB"/>
    <w:rsid w:val="005E30F1"/>
    <w:rsid w:val="005E32B7"/>
    <w:rsid w:val="005E3594"/>
    <w:rsid w:val="005E37A4"/>
    <w:rsid w:val="005E3817"/>
    <w:rsid w:val="005E385F"/>
    <w:rsid w:val="005E4250"/>
    <w:rsid w:val="005E46AF"/>
    <w:rsid w:val="005E472E"/>
    <w:rsid w:val="005E49ED"/>
    <w:rsid w:val="005E51BF"/>
    <w:rsid w:val="005E52ED"/>
    <w:rsid w:val="005E5A16"/>
    <w:rsid w:val="005E5B81"/>
    <w:rsid w:val="005E5BD3"/>
    <w:rsid w:val="005E5E43"/>
    <w:rsid w:val="005E5E63"/>
    <w:rsid w:val="005E6183"/>
    <w:rsid w:val="005E6283"/>
    <w:rsid w:val="005E62BE"/>
    <w:rsid w:val="005E65AF"/>
    <w:rsid w:val="005E6642"/>
    <w:rsid w:val="005E66B6"/>
    <w:rsid w:val="005E6994"/>
    <w:rsid w:val="005E6E01"/>
    <w:rsid w:val="005E6ECF"/>
    <w:rsid w:val="005E71DD"/>
    <w:rsid w:val="005E7ADE"/>
    <w:rsid w:val="005E7B20"/>
    <w:rsid w:val="005E7C66"/>
    <w:rsid w:val="005E7E13"/>
    <w:rsid w:val="005F0442"/>
    <w:rsid w:val="005F05CC"/>
    <w:rsid w:val="005F0969"/>
    <w:rsid w:val="005F0BF0"/>
    <w:rsid w:val="005F0D7B"/>
    <w:rsid w:val="005F0FDC"/>
    <w:rsid w:val="005F118B"/>
    <w:rsid w:val="005F1506"/>
    <w:rsid w:val="005F1644"/>
    <w:rsid w:val="005F19F4"/>
    <w:rsid w:val="005F27DD"/>
    <w:rsid w:val="005F2A01"/>
    <w:rsid w:val="005F2CB1"/>
    <w:rsid w:val="005F2E88"/>
    <w:rsid w:val="005F2E97"/>
    <w:rsid w:val="005F3025"/>
    <w:rsid w:val="005F31EB"/>
    <w:rsid w:val="005F3579"/>
    <w:rsid w:val="005F357E"/>
    <w:rsid w:val="005F360F"/>
    <w:rsid w:val="005F3C60"/>
    <w:rsid w:val="005F3C9B"/>
    <w:rsid w:val="005F3FC0"/>
    <w:rsid w:val="005F4250"/>
    <w:rsid w:val="005F47A4"/>
    <w:rsid w:val="005F5643"/>
    <w:rsid w:val="005F5784"/>
    <w:rsid w:val="005F5D59"/>
    <w:rsid w:val="005F5DA5"/>
    <w:rsid w:val="005F618C"/>
    <w:rsid w:val="005F6C62"/>
    <w:rsid w:val="005F70BD"/>
    <w:rsid w:val="005F71D7"/>
    <w:rsid w:val="005F73EA"/>
    <w:rsid w:val="005F76B8"/>
    <w:rsid w:val="005F7D1E"/>
    <w:rsid w:val="006007B8"/>
    <w:rsid w:val="006011A8"/>
    <w:rsid w:val="0060134F"/>
    <w:rsid w:val="006022E4"/>
    <w:rsid w:val="0060283C"/>
    <w:rsid w:val="00602D57"/>
    <w:rsid w:val="006030ED"/>
    <w:rsid w:val="00603859"/>
    <w:rsid w:val="00603924"/>
    <w:rsid w:val="00603947"/>
    <w:rsid w:val="00603BF2"/>
    <w:rsid w:val="00603DAB"/>
    <w:rsid w:val="00603FE7"/>
    <w:rsid w:val="00604834"/>
    <w:rsid w:val="00604F14"/>
    <w:rsid w:val="00605868"/>
    <w:rsid w:val="00605BC9"/>
    <w:rsid w:val="00605D0C"/>
    <w:rsid w:val="00605FEE"/>
    <w:rsid w:val="006066DC"/>
    <w:rsid w:val="0060699A"/>
    <w:rsid w:val="00606D18"/>
    <w:rsid w:val="00607D11"/>
    <w:rsid w:val="00610507"/>
    <w:rsid w:val="00611037"/>
    <w:rsid w:val="00611537"/>
    <w:rsid w:val="00611842"/>
    <w:rsid w:val="0061190A"/>
    <w:rsid w:val="00611B83"/>
    <w:rsid w:val="006126C7"/>
    <w:rsid w:val="00612AA8"/>
    <w:rsid w:val="0061300D"/>
    <w:rsid w:val="006130E9"/>
    <w:rsid w:val="00613257"/>
    <w:rsid w:val="00613315"/>
    <w:rsid w:val="006136EE"/>
    <w:rsid w:val="00614170"/>
    <w:rsid w:val="00614831"/>
    <w:rsid w:val="0061498A"/>
    <w:rsid w:val="00614C8A"/>
    <w:rsid w:val="00615860"/>
    <w:rsid w:val="0061598E"/>
    <w:rsid w:val="00615E98"/>
    <w:rsid w:val="00615EE9"/>
    <w:rsid w:val="00616283"/>
    <w:rsid w:val="00616663"/>
    <w:rsid w:val="00616686"/>
    <w:rsid w:val="006166C4"/>
    <w:rsid w:val="00616D9F"/>
    <w:rsid w:val="006173A7"/>
    <w:rsid w:val="006174C0"/>
    <w:rsid w:val="00617771"/>
    <w:rsid w:val="00617CD0"/>
    <w:rsid w:val="00620019"/>
    <w:rsid w:val="006201DA"/>
    <w:rsid w:val="0062057E"/>
    <w:rsid w:val="00620A71"/>
    <w:rsid w:val="00620D80"/>
    <w:rsid w:val="0062118F"/>
    <w:rsid w:val="006211DA"/>
    <w:rsid w:val="00621C1F"/>
    <w:rsid w:val="00622412"/>
    <w:rsid w:val="00622751"/>
    <w:rsid w:val="00622904"/>
    <w:rsid w:val="00622A4B"/>
    <w:rsid w:val="00622F2A"/>
    <w:rsid w:val="006230F3"/>
    <w:rsid w:val="00623199"/>
    <w:rsid w:val="006231AA"/>
    <w:rsid w:val="006231F1"/>
    <w:rsid w:val="00623269"/>
    <w:rsid w:val="006234A6"/>
    <w:rsid w:val="0062384B"/>
    <w:rsid w:val="00624DB6"/>
    <w:rsid w:val="006250DB"/>
    <w:rsid w:val="00625966"/>
    <w:rsid w:val="00625E59"/>
    <w:rsid w:val="00625F17"/>
    <w:rsid w:val="00626867"/>
    <w:rsid w:val="00626B93"/>
    <w:rsid w:val="00626CB5"/>
    <w:rsid w:val="00626DD1"/>
    <w:rsid w:val="00627965"/>
    <w:rsid w:val="00630001"/>
    <w:rsid w:val="006304BA"/>
    <w:rsid w:val="00630AD1"/>
    <w:rsid w:val="00630AF6"/>
    <w:rsid w:val="00630B3D"/>
    <w:rsid w:val="00630C41"/>
    <w:rsid w:val="00630E03"/>
    <w:rsid w:val="00630F02"/>
    <w:rsid w:val="006311B3"/>
    <w:rsid w:val="00631370"/>
    <w:rsid w:val="00631569"/>
    <w:rsid w:val="006319B7"/>
    <w:rsid w:val="00631C94"/>
    <w:rsid w:val="00631CA0"/>
    <w:rsid w:val="00631EA0"/>
    <w:rsid w:val="0063203D"/>
    <w:rsid w:val="00632491"/>
    <w:rsid w:val="00632617"/>
    <w:rsid w:val="0063284C"/>
    <w:rsid w:val="00632B8D"/>
    <w:rsid w:val="00632C05"/>
    <w:rsid w:val="006332B2"/>
    <w:rsid w:val="00633BE7"/>
    <w:rsid w:val="00633C77"/>
    <w:rsid w:val="00633D36"/>
    <w:rsid w:val="00633EAF"/>
    <w:rsid w:val="00634ACC"/>
    <w:rsid w:val="00635E20"/>
    <w:rsid w:val="0063603C"/>
    <w:rsid w:val="00636054"/>
    <w:rsid w:val="00636398"/>
    <w:rsid w:val="006363B9"/>
    <w:rsid w:val="00636424"/>
    <w:rsid w:val="006368D3"/>
    <w:rsid w:val="00636C20"/>
    <w:rsid w:val="00636F71"/>
    <w:rsid w:val="006377B5"/>
    <w:rsid w:val="006377EC"/>
    <w:rsid w:val="00637F74"/>
    <w:rsid w:val="00640129"/>
    <w:rsid w:val="00640442"/>
    <w:rsid w:val="0064151F"/>
    <w:rsid w:val="00641533"/>
    <w:rsid w:val="00641B7C"/>
    <w:rsid w:val="0064208D"/>
    <w:rsid w:val="006422F2"/>
    <w:rsid w:val="006425B3"/>
    <w:rsid w:val="006428EE"/>
    <w:rsid w:val="00642E5F"/>
    <w:rsid w:val="00643097"/>
    <w:rsid w:val="00643475"/>
    <w:rsid w:val="006438F2"/>
    <w:rsid w:val="0064396A"/>
    <w:rsid w:val="00643ADC"/>
    <w:rsid w:val="00643F33"/>
    <w:rsid w:val="00644088"/>
    <w:rsid w:val="00644EA2"/>
    <w:rsid w:val="00644F39"/>
    <w:rsid w:val="00645757"/>
    <w:rsid w:val="00645799"/>
    <w:rsid w:val="00645818"/>
    <w:rsid w:val="00645CF3"/>
    <w:rsid w:val="006460A1"/>
    <w:rsid w:val="0064624E"/>
    <w:rsid w:val="006464D2"/>
    <w:rsid w:val="006466D3"/>
    <w:rsid w:val="0064716C"/>
    <w:rsid w:val="006475B1"/>
    <w:rsid w:val="00647731"/>
    <w:rsid w:val="00647D4E"/>
    <w:rsid w:val="00647EFA"/>
    <w:rsid w:val="006505C6"/>
    <w:rsid w:val="00650A21"/>
    <w:rsid w:val="00650AB9"/>
    <w:rsid w:val="00650FA7"/>
    <w:rsid w:val="006511D7"/>
    <w:rsid w:val="00651804"/>
    <w:rsid w:val="0065180E"/>
    <w:rsid w:val="006519E8"/>
    <w:rsid w:val="00651A04"/>
    <w:rsid w:val="00651C11"/>
    <w:rsid w:val="00651D7E"/>
    <w:rsid w:val="00651E6F"/>
    <w:rsid w:val="0065247C"/>
    <w:rsid w:val="00652805"/>
    <w:rsid w:val="00652EF1"/>
    <w:rsid w:val="00652F19"/>
    <w:rsid w:val="006530C3"/>
    <w:rsid w:val="006532EF"/>
    <w:rsid w:val="00653556"/>
    <w:rsid w:val="0065358C"/>
    <w:rsid w:val="00653663"/>
    <w:rsid w:val="00653A83"/>
    <w:rsid w:val="00653BD9"/>
    <w:rsid w:val="00653DE8"/>
    <w:rsid w:val="006540AA"/>
    <w:rsid w:val="0065458A"/>
    <w:rsid w:val="00655698"/>
    <w:rsid w:val="00655733"/>
    <w:rsid w:val="006558C7"/>
    <w:rsid w:val="00655ACD"/>
    <w:rsid w:val="00656A92"/>
    <w:rsid w:val="00656DDE"/>
    <w:rsid w:val="0065749E"/>
    <w:rsid w:val="006577F1"/>
    <w:rsid w:val="00657812"/>
    <w:rsid w:val="00657E28"/>
    <w:rsid w:val="00657FC8"/>
    <w:rsid w:val="0066011D"/>
    <w:rsid w:val="0066054C"/>
    <w:rsid w:val="006607C0"/>
    <w:rsid w:val="006612B4"/>
    <w:rsid w:val="006613A6"/>
    <w:rsid w:val="0066141F"/>
    <w:rsid w:val="00661DB2"/>
    <w:rsid w:val="006627A2"/>
    <w:rsid w:val="00662A4E"/>
    <w:rsid w:val="00662DD3"/>
    <w:rsid w:val="00662F69"/>
    <w:rsid w:val="006630F1"/>
    <w:rsid w:val="006634E6"/>
    <w:rsid w:val="00663785"/>
    <w:rsid w:val="00663BB6"/>
    <w:rsid w:val="006645DA"/>
    <w:rsid w:val="0066465D"/>
    <w:rsid w:val="00664D24"/>
    <w:rsid w:val="00665222"/>
    <w:rsid w:val="006655EE"/>
    <w:rsid w:val="00665B12"/>
    <w:rsid w:val="00665FC8"/>
    <w:rsid w:val="00666352"/>
    <w:rsid w:val="006666D2"/>
    <w:rsid w:val="00666725"/>
    <w:rsid w:val="00666967"/>
    <w:rsid w:val="0066745E"/>
    <w:rsid w:val="00667EE7"/>
    <w:rsid w:val="006701F8"/>
    <w:rsid w:val="006703B3"/>
    <w:rsid w:val="0067053F"/>
    <w:rsid w:val="0067082C"/>
    <w:rsid w:val="00670922"/>
    <w:rsid w:val="00670BE1"/>
    <w:rsid w:val="00671881"/>
    <w:rsid w:val="00671D25"/>
    <w:rsid w:val="0067218F"/>
    <w:rsid w:val="006724C3"/>
    <w:rsid w:val="00672B3C"/>
    <w:rsid w:val="00672C9F"/>
    <w:rsid w:val="00672CDC"/>
    <w:rsid w:val="00672D97"/>
    <w:rsid w:val="006737AF"/>
    <w:rsid w:val="00673FAD"/>
    <w:rsid w:val="006741F2"/>
    <w:rsid w:val="006747CF"/>
    <w:rsid w:val="00674CC3"/>
    <w:rsid w:val="00674F86"/>
    <w:rsid w:val="00675230"/>
    <w:rsid w:val="00675674"/>
    <w:rsid w:val="006759BE"/>
    <w:rsid w:val="00675B49"/>
    <w:rsid w:val="00675BA6"/>
    <w:rsid w:val="00675C72"/>
    <w:rsid w:val="006760B4"/>
    <w:rsid w:val="00676741"/>
    <w:rsid w:val="006768B4"/>
    <w:rsid w:val="00676CEB"/>
    <w:rsid w:val="00676FB3"/>
    <w:rsid w:val="006771AB"/>
    <w:rsid w:val="006771F9"/>
    <w:rsid w:val="006773B3"/>
    <w:rsid w:val="006776D7"/>
    <w:rsid w:val="006806A8"/>
    <w:rsid w:val="00680A5C"/>
    <w:rsid w:val="00680E44"/>
    <w:rsid w:val="00680EE8"/>
    <w:rsid w:val="00681003"/>
    <w:rsid w:val="00681006"/>
    <w:rsid w:val="00681780"/>
    <w:rsid w:val="006817C9"/>
    <w:rsid w:val="00681AD2"/>
    <w:rsid w:val="00681E00"/>
    <w:rsid w:val="00682379"/>
    <w:rsid w:val="00682C70"/>
    <w:rsid w:val="00683A4B"/>
    <w:rsid w:val="00683B76"/>
    <w:rsid w:val="00683ECE"/>
    <w:rsid w:val="00684EEE"/>
    <w:rsid w:val="006855CD"/>
    <w:rsid w:val="0068581F"/>
    <w:rsid w:val="006871CE"/>
    <w:rsid w:val="00687290"/>
    <w:rsid w:val="00687C82"/>
    <w:rsid w:val="00687E97"/>
    <w:rsid w:val="00690BE6"/>
    <w:rsid w:val="00690D4D"/>
    <w:rsid w:val="0069138A"/>
    <w:rsid w:val="006913F9"/>
    <w:rsid w:val="006914C4"/>
    <w:rsid w:val="0069176C"/>
    <w:rsid w:val="00691B4A"/>
    <w:rsid w:val="00691DFB"/>
    <w:rsid w:val="0069259B"/>
    <w:rsid w:val="00692692"/>
    <w:rsid w:val="00692828"/>
    <w:rsid w:val="00693336"/>
    <w:rsid w:val="006933B1"/>
    <w:rsid w:val="00694A35"/>
    <w:rsid w:val="00694D15"/>
    <w:rsid w:val="00694D7F"/>
    <w:rsid w:val="00694E8C"/>
    <w:rsid w:val="006953A7"/>
    <w:rsid w:val="006957B8"/>
    <w:rsid w:val="0069597B"/>
    <w:rsid w:val="00695F47"/>
    <w:rsid w:val="00695FC2"/>
    <w:rsid w:val="00696021"/>
    <w:rsid w:val="00696473"/>
    <w:rsid w:val="006965BB"/>
    <w:rsid w:val="00696949"/>
    <w:rsid w:val="00696ABD"/>
    <w:rsid w:val="00696B33"/>
    <w:rsid w:val="00696BDA"/>
    <w:rsid w:val="00696D6E"/>
    <w:rsid w:val="00696F19"/>
    <w:rsid w:val="00697052"/>
    <w:rsid w:val="00697BE9"/>
    <w:rsid w:val="006A0A91"/>
    <w:rsid w:val="006A0AE8"/>
    <w:rsid w:val="006A0D95"/>
    <w:rsid w:val="006A0EEC"/>
    <w:rsid w:val="006A136A"/>
    <w:rsid w:val="006A13FF"/>
    <w:rsid w:val="006A1EF1"/>
    <w:rsid w:val="006A2214"/>
    <w:rsid w:val="006A2424"/>
    <w:rsid w:val="006A2614"/>
    <w:rsid w:val="006A2BC4"/>
    <w:rsid w:val="006A34EA"/>
    <w:rsid w:val="006A3512"/>
    <w:rsid w:val="006A35D4"/>
    <w:rsid w:val="006A3CF4"/>
    <w:rsid w:val="006A46FB"/>
    <w:rsid w:val="006A4A2D"/>
    <w:rsid w:val="006A4F86"/>
    <w:rsid w:val="006A5AC3"/>
    <w:rsid w:val="006A5E28"/>
    <w:rsid w:val="006A697B"/>
    <w:rsid w:val="006A6C98"/>
    <w:rsid w:val="006A6D84"/>
    <w:rsid w:val="006A6DB7"/>
    <w:rsid w:val="006A6E96"/>
    <w:rsid w:val="006A705F"/>
    <w:rsid w:val="006A7658"/>
    <w:rsid w:val="006A77F0"/>
    <w:rsid w:val="006A79EA"/>
    <w:rsid w:val="006A7AFF"/>
    <w:rsid w:val="006A7DF9"/>
    <w:rsid w:val="006B01D9"/>
    <w:rsid w:val="006B0395"/>
    <w:rsid w:val="006B0777"/>
    <w:rsid w:val="006B080E"/>
    <w:rsid w:val="006B0ACC"/>
    <w:rsid w:val="006B1816"/>
    <w:rsid w:val="006B189A"/>
    <w:rsid w:val="006B1DE6"/>
    <w:rsid w:val="006B2099"/>
    <w:rsid w:val="006B216E"/>
    <w:rsid w:val="006B2214"/>
    <w:rsid w:val="006B22BB"/>
    <w:rsid w:val="006B2305"/>
    <w:rsid w:val="006B2477"/>
    <w:rsid w:val="006B2698"/>
    <w:rsid w:val="006B2A12"/>
    <w:rsid w:val="006B2E11"/>
    <w:rsid w:val="006B32E2"/>
    <w:rsid w:val="006B3403"/>
    <w:rsid w:val="006B3CE6"/>
    <w:rsid w:val="006B41B2"/>
    <w:rsid w:val="006B50CF"/>
    <w:rsid w:val="006B6B42"/>
    <w:rsid w:val="006B6C74"/>
    <w:rsid w:val="006B6E88"/>
    <w:rsid w:val="006B6EB1"/>
    <w:rsid w:val="006B6EB3"/>
    <w:rsid w:val="006B7B09"/>
    <w:rsid w:val="006B7C95"/>
    <w:rsid w:val="006C03B8"/>
    <w:rsid w:val="006C068C"/>
    <w:rsid w:val="006C07CA"/>
    <w:rsid w:val="006C103F"/>
    <w:rsid w:val="006C1610"/>
    <w:rsid w:val="006C190F"/>
    <w:rsid w:val="006C1B44"/>
    <w:rsid w:val="006C1D1E"/>
    <w:rsid w:val="006C1F7E"/>
    <w:rsid w:val="006C2545"/>
    <w:rsid w:val="006C28A1"/>
    <w:rsid w:val="006C29DF"/>
    <w:rsid w:val="006C2A50"/>
    <w:rsid w:val="006C2DD6"/>
    <w:rsid w:val="006C3423"/>
    <w:rsid w:val="006C37FF"/>
    <w:rsid w:val="006C398B"/>
    <w:rsid w:val="006C3ABD"/>
    <w:rsid w:val="006C3BE3"/>
    <w:rsid w:val="006C3F11"/>
    <w:rsid w:val="006C454F"/>
    <w:rsid w:val="006C4C19"/>
    <w:rsid w:val="006C5CED"/>
    <w:rsid w:val="006C5E59"/>
    <w:rsid w:val="006C5EC9"/>
    <w:rsid w:val="006C6059"/>
    <w:rsid w:val="006C6931"/>
    <w:rsid w:val="006C6A76"/>
    <w:rsid w:val="006C6B57"/>
    <w:rsid w:val="006C6B65"/>
    <w:rsid w:val="006C7039"/>
    <w:rsid w:val="006C7522"/>
    <w:rsid w:val="006C75F7"/>
    <w:rsid w:val="006C765B"/>
    <w:rsid w:val="006C78C5"/>
    <w:rsid w:val="006C7FAC"/>
    <w:rsid w:val="006D0358"/>
    <w:rsid w:val="006D06EF"/>
    <w:rsid w:val="006D0A4C"/>
    <w:rsid w:val="006D0B17"/>
    <w:rsid w:val="006D1099"/>
    <w:rsid w:val="006D1224"/>
    <w:rsid w:val="006D13C6"/>
    <w:rsid w:val="006D1E8A"/>
    <w:rsid w:val="006D2091"/>
    <w:rsid w:val="006D2734"/>
    <w:rsid w:val="006D2CBF"/>
    <w:rsid w:val="006D36DF"/>
    <w:rsid w:val="006D4082"/>
    <w:rsid w:val="006D408E"/>
    <w:rsid w:val="006D4A01"/>
    <w:rsid w:val="006D4A94"/>
    <w:rsid w:val="006D56DE"/>
    <w:rsid w:val="006D5A93"/>
    <w:rsid w:val="006D5CA4"/>
    <w:rsid w:val="006D5E8F"/>
    <w:rsid w:val="006D5EAA"/>
    <w:rsid w:val="006D5EF7"/>
    <w:rsid w:val="006D63D6"/>
    <w:rsid w:val="006D6920"/>
    <w:rsid w:val="006D69DF"/>
    <w:rsid w:val="006D6CC5"/>
    <w:rsid w:val="006D6F08"/>
    <w:rsid w:val="006D70DE"/>
    <w:rsid w:val="006D726D"/>
    <w:rsid w:val="006D7FB3"/>
    <w:rsid w:val="006E03CD"/>
    <w:rsid w:val="006E062C"/>
    <w:rsid w:val="006E06A5"/>
    <w:rsid w:val="006E087A"/>
    <w:rsid w:val="006E1203"/>
    <w:rsid w:val="006E1FAD"/>
    <w:rsid w:val="006E22D3"/>
    <w:rsid w:val="006E28B7"/>
    <w:rsid w:val="006E2D9E"/>
    <w:rsid w:val="006E3310"/>
    <w:rsid w:val="006E352E"/>
    <w:rsid w:val="006E399A"/>
    <w:rsid w:val="006E3C5E"/>
    <w:rsid w:val="006E3DB7"/>
    <w:rsid w:val="006E3F7E"/>
    <w:rsid w:val="006E4881"/>
    <w:rsid w:val="006E4AD4"/>
    <w:rsid w:val="006E4E39"/>
    <w:rsid w:val="006E5607"/>
    <w:rsid w:val="006E565E"/>
    <w:rsid w:val="006E6154"/>
    <w:rsid w:val="006E673D"/>
    <w:rsid w:val="006E6F37"/>
    <w:rsid w:val="006E70B9"/>
    <w:rsid w:val="006E7430"/>
    <w:rsid w:val="006E77DA"/>
    <w:rsid w:val="006E7C0E"/>
    <w:rsid w:val="006E7C74"/>
    <w:rsid w:val="006E7D3B"/>
    <w:rsid w:val="006E7DF3"/>
    <w:rsid w:val="006F0D30"/>
    <w:rsid w:val="006F0E81"/>
    <w:rsid w:val="006F0E8B"/>
    <w:rsid w:val="006F10EE"/>
    <w:rsid w:val="006F12B7"/>
    <w:rsid w:val="006F14BE"/>
    <w:rsid w:val="006F18CB"/>
    <w:rsid w:val="006F1977"/>
    <w:rsid w:val="006F1B70"/>
    <w:rsid w:val="006F1C0E"/>
    <w:rsid w:val="006F2ACE"/>
    <w:rsid w:val="006F2D87"/>
    <w:rsid w:val="006F2F97"/>
    <w:rsid w:val="006F309A"/>
    <w:rsid w:val="006F3255"/>
    <w:rsid w:val="006F341D"/>
    <w:rsid w:val="006F34D2"/>
    <w:rsid w:val="006F398B"/>
    <w:rsid w:val="006F39B3"/>
    <w:rsid w:val="006F3CC7"/>
    <w:rsid w:val="006F3CDE"/>
    <w:rsid w:val="006F3F5C"/>
    <w:rsid w:val="006F481A"/>
    <w:rsid w:val="006F4D44"/>
    <w:rsid w:val="006F5234"/>
    <w:rsid w:val="006F53EF"/>
    <w:rsid w:val="006F58D4"/>
    <w:rsid w:val="006F5D72"/>
    <w:rsid w:val="006F6172"/>
    <w:rsid w:val="006F62D4"/>
    <w:rsid w:val="006F6629"/>
    <w:rsid w:val="006F7322"/>
    <w:rsid w:val="006F747D"/>
    <w:rsid w:val="006F7983"/>
    <w:rsid w:val="0070018E"/>
    <w:rsid w:val="007007CC"/>
    <w:rsid w:val="00700878"/>
    <w:rsid w:val="00700A9C"/>
    <w:rsid w:val="0070109A"/>
    <w:rsid w:val="00701651"/>
    <w:rsid w:val="00701A6A"/>
    <w:rsid w:val="00702642"/>
    <w:rsid w:val="00702858"/>
    <w:rsid w:val="00702C5C"/>
    <w:rsid w:val="00703451"/>
    <w:rsid w:val="0070346E"/>
    <w:rsid w:val="007038F7"/>
    <w:rsid w:val="00704B5B"/>
    <w:rsid w:val="00704E1E"/>
    <w:rsid w:val="00704ECD"/>
    <w:rsid w:val="00704EDB"/>
    <w:rsid w:val="007055C2"/>
    <w:rsid w:val="00705EEF"/>
    <w:rsid w:val="00706101"/>
    <w:rsid w:val="00706797"/>
    <w:rsid w:val="00707072"/>
    <w:rsid w:val="0070710F"/>
    <w:rsid w:val="00707377"/>
    <w:rsid w:val="00707693"/>
    <w:rsid w:val="00707757"/>
    <w:rsid w:val="0070799B"/>
    <w:rsid w:val="007079E5"/>
    <w:rsid w:val="00707C20"/>
    <w:rsid w:val="00707C37"/>
    <w:rsid w:val="00707D61"/>
    <w:rsid w:val="00710121"/>
    <w:rsid w:val="007101E4"/>
    <w:rsid w:val="00710591"/>
    <w:rsid w:val="0071078D"/>
    <w:rsid w:val="007107E6"/>
    <w:rsid w:val="007115A8"/>
    <w:rsid w:val="007119FD"/>
    <w:rsid w:val="00711B43"/>
    <w:rsid w:val="00711CF3"/>
    <w:rsid w:val="00711F6D"/>
    <w:rsid w:val="00712287"/>
    <w:rsid w:val="00712562"/>
    <w:rsid w:val="00712772"/>
    <w:rsid w:val="00712C97"/>
    <w:rsid w:val="00712CB8"/>
    <w:rsid w:val="007134CF"/>
    <w:rsid w:val="007136E5"/>
    <w:rsid w:val="00713894"/>
    <w:rsid w:val="00713C6D"/>
    <w:rsid w:val="00713D26"/>
    <w:rsid w:val="00713E71"/>
    <w:rsid w:val="007142AF"/>
    <w:rsid w:val="007145CF"/>
    <w:rsid w:val="007148D3"/>
    <w:rsid w:val="00715285"/>
    <w:rsid w:val="00715347"/>
    <w:rsid w:val="00715361"/>
    <w:rsid w:val="0071555C"/>
    <w:rsid w:val="00715646"/>
    <w:rsid w:val="00715B9A"/>
    <w:rsid w:val="00715C2B"/>
    <w:rsid w:val="00715D86"/>
    <w:rsid w:val="00715F0C"/>
    <w:rsid w:val="00715F16"/>
    <w:rsid w:val="00716DB6"/>
    <w:rsid w:val="00716DDA"/>
    <w:rsid w:val="00716E6A"/>
    <w:rsid w:val="00716E6F"/>
    <w:rsid w:val="00717156"/>
    <w:rsid w:val="007173A9"/>
    <w:rsid w:val="0071754A"/>
    <w:rsid w:val="00717B31"/>
    <w:rsid w:val="007202CE"/>
    <w:rsid w:val="00721C77"/>
    <w:rsid w:val="00722262"/>
    <w:rsid w:val="00722885"/>
    <w:rsid w:val="00722926"/>
    <w:rsid w:val="0072313B"/>
    <w:rsid w:val="00723E2A"/>
    <w:rsid w:val="007248CB"/>
    <w:rsid w:val="007248FB"/>
    <w:rsid w:val="0072492A"/>
    <w:rsid w:val="00724EEB"/>
    <w:rsid w:val="00725D74"/>
    <w:rsid w:val="00726270"/>
    <w:rsid w:val="00726D55"/>
    <w:rsid w:val="00726EA6"/>
    <w:rsid w:val="00727208"/>
    <w:rsid w:val="00727680"/>
    <w:rsid w:val="007305B9"/>
    <w:rsid w:val="00730715"/>
    <w:rsid w:val="007308BA"/>
    <w:rsid w:val="00731AC3"/>
    <w:rsid w:val="0073204F"/>
    <w:rsid w:val="00732118"/>
    <w:rsid w:val="007325C0"/>
    <w:rsid w:val="0073322C"/>
    <w:rsid w:val="00733508"/>
    <w:rsid w:val="00733E09"/>
    <w:rsid w:val="0073418B"/>
    <w:rsid w:val="007348B1"/>
    <w:rsid w:val="0073492D"/>
    <w:rsid w:val="0073526F"/>
    <w:rsid w:val="007358D4"/>
    <w:rsid w:val="00735949"/>
    <w:rsid w:val="00735D1D"/>
    <w:rsid w:val="00735E30"/>
    <w:rsid w:val="007361CB"/>
    <w:rsid w:val="00736227"/>
    <w:rsid w:val="007362A6"/>
    <w:rsid w:val="00736BFB"/>
    <w:rsid w:val="00736C5D"/>
    <w:rsid w:val="00736CFE"/>
    <w:rsid w:val="00736D7D"/>
    <w:rsid w:val="00737A45"/>
    <w:rsid w:val="00737A83"/>
    <w:rsid w:val="00737BF9"/>
    <w:rsid w:val="007400F8"/>
    <w:rsid w:val="00740E58"/>
    <w:rsid w:val="00741159"/>
    <w:rsid w:val="00741CAA"/>
    <w:rsid w:val="00742090"/>
    <w:rsid w:val="007424BA"/>
    <w:rsid w:val="00742B17"/>
    <w:rsid w:val="00743110"/>
    <w:rsid w:val="00743990"/>
    <w:rsid w:val="00743C12"/>
    <w:rsid w:val="00743CB3"/>
    <w:rsid w:val="00743D62"/>
    <w:rsid w:val="00743DD7"/>
    <w:rsid w:val="007445A0"/>
    <w:rsid w:val="00745122"/>
    <w:rsid w:val="0074524B"/>
    <w:rsid w:val="00745CB2"/>
    <w:rsid w:val="00745E88"/>
    <w:rsid w:val="0074604D"/>
    <w:rsid w:val="00746403"/>
    <w:rsid w:val="007469AB"/>
    <w:rsid w:val="00747001"/>
    <w:rsid w:val="007472CA"/>
    <w:rsid w:val="007479DF"/>
    <w:rsid w:val="00747CCE"/>
    <w:rsid w:val="00747D8B"/>
    <w:rsid w:val="007507D4"/>
    <w:rsid w:val="00751228"/>
    <w:rsid w:val="00751A99"/>
    <w:rsid w:val="00751BBE"/>
    <w:rsid w:val="00751FE3"/>
    <w:rsid w:val="00752D64"/>
    <w:rsid w:val="0075322E"/>
    <w:rsid w:val="007535BD"/>
    <w:rsid w:val="007540DE"/>
    <w:rsid w:val="00754251"/>
    <w:rsid w:val="00754585"/>
    <w:rsid w:val="00754DA6"/>
    <w:rsid w:val="0075503F"/>
    <w:rsid w:val="0075541D"/>
    <w:rsid w:val="0075554D"/>
    <w:rsid w:val="007558DF"/>
    <w:rsid w:val="00755D1D"/>
    <w:rsid w:val="00755EF2"/>
    <w:rsid w:val="00756A3A"/>
    <w:rsid w:val="00756BBE"/>
    <w:rsid w:val="0075708E"/>
    <w:rsid w:val="0075717D"/>
    <w:rsid w:val="007571E1"/>
    <w:rsid w:val="00757554"/>
    <w:rsid w:val="00757EBA"/>
    <w:rsid w:val="00757ECE"/>
    <w:rsid w:val="0076041E"/>
    <w:rsid w:val="007604B2"/>
    <w:rsid w:val="007607C6"/>
    <w:rsid w:val="00760A58"/>
    <w:rsid w:val="00760B38"/>
    <w:rsid w:val="00760F0B"/>
    <w:rsid w:val="00761619"/>
    <w:rsid w:val="00761AE6"/>
    <w:rsid w:val="00762159"/>
    <w:rsid w:val="00762455"/>
    <w:rsid w:val="00762B4D"/>
    <w:rsid w:val="007635B8"/>
    <w:rsid w:val="00763CB6"/>
    <w:rsid w:val="00763EF8"/>
    <w:rsid w:val="00763F65"/>
    <w:rsid w:val="0076419B"/>
    <w:rsid w:val="00764D28"/>
    <w:rsid w:val="00765281"/>
    <w:rsid w:val="007652FB"/>
    <w:rsid w:val="0076576E"/>
    <w:rsid w:val="007657BB"/>
    <w:rsid w:val="007660C1"/>
    <w:rsid w:val="007660D7"/>
    <w:rsid w:val="00766BAD"/>
    <w:rsid w:val="00766FA1"/>
    <w:rsid w:val="00766FAE"/>
    <w:rsid w:val="00766FC3"/>
    <w:rsid w:val="00767330"/>
    <w:rsid w:val="00767455"/>
    <w:rsid w:val="00767639"/>
    <w:rsid w:val="00767829"/>
    <w:rsid w:val="007703D7"/>
    <w:rsid w:val="0077046F"/>
    <w:rsid w:val="007708F3"/>
    <w:rsid w:val="00770BDA"/>
    <w:rsid w:val="007710B1"/>
    <w:rsid w:val="007713A7"/>
    <w:rsid w:val="007724B6"/>
    <w:rsid w:val="00772E35"/>
    <w:rsid w:val="00772E44"/>
    <w:rsid w:val="007730BD"/>
    <w:rsid w:val="007730EE"/>
    <w:rsid w:val="007734A4"/>
    <w:rsid w:val="00773521"/>
    <w:rsid w:val="007736E3"/>
    <w:rsid w:val="00773874"/>
    <w:rsid w:val="0077420B"/>
    <w:rsid w:val="0077470C"/>
    <w:rsid w:val="007747C0"/>
    <w:rsid w:val="00774FA8"/>
    <w:rsid w:val="007753A1"/>
    <w:rsid w:val="007755F2"/>
    <w:rsid w:val="007757CD"/>
    <w:rsid w:val="0077585C"/>
    <w:rsid w:val="00775CFB"/>
    <w:rsid w:val="00776321"/>
    <w:rsid w:val="00776783"/>
    <w:rsid w:val="00776971"/>
    <w:rsid w:val="00776E32"/>
    <w:rsid w:val="00777999"/>
    <w:rsid w:val="00780035"/>
    <w:rsid w:val="0078119A"/>
    <w:rsid w:val="00781296"/>
    <w:rsid w:val="00781357"/>
    <w:rsid w:val="007815D6"/>
    <w:rsid w:val="0078177E"/>
    <w:rsid w:val="007824A9"/>
    <w:rsid w:val="007829D9"/>
    <w:rsid w:val="00782DD5"/>
    <w:rsid w:val="00782F62"/>
    <w:rsid w:val="0078304C"/>
    <w:rsid w:val="00783308"/>
    <w:rsid w:val="00783673"/>
    <w:rsid w:val="00783B1E"/>
    <w:rsid w:val="007842CF"/>
    <w:rsid w:val="00784F6E"/>
    <w:rsid w:val="007850C4"/>
    <w:rsid w:val="007851B1"/>
    <w:rsid w:val="00785490"/>
    <w:rsid w:val="00785522"/>
    <w:rsid w:val="007858CE"/>
    <w:rsid w:val="00785BB2"/>
    <w:rsid w:val="0078617E"/>
    <w:rsid w:val="0078634A"/>
    <w:rsid w:val="0078663C"/>
    <w:rsid w:val="007867DF"/>
    <w:rsid w:val="00786CB4"/>
    <w:rsid w:val="007870B4"/>
    <w:rsid w:val="0078719B"/>
    <w:rsid w:val="00787699"/>
    <w:rsid w:val="007877AA"/>
    <w:rsid w:val="00787B5D"/>
    <w:rsid w:val="00790768"/>
    <w:rsid w:val="007909B4"/>
    <w:rsid w:val="00790E31"/>
    <w:rsid w:val="00790F1F"/>
    <w:rsid w:val="007915E0"/>
    <w:rsid w:val="00791A5E"/>
    <w:rsid w:val="00791A9E"/>
    <w:rsid w:val="007921ED"/>
    <w:rsid w:val="007925EA"/>
    <w:rsid w:val="007928A0"/>
    <w:rsid w:val="00792B88"/>
    <w:rsid w:val="00792E43"/>
    <w:rsid w:val="00793CC2"/>
    <w:rsid w:val="00793CD8"/>
    <w:rsid w:val="007940BC"/>
    <w:rsid w:val="007948A3"/>
    <w:rsid w:val="007949A6"/>
    <w:rsid w:val="00794A3C"/>
    <w:rsid w:val="00794D70"/>
    <w:rsid w:val="00794E50"/>
    <w:rsid w:val="007957AD"/>
    <w:rsid w:val="0079582A"/>
    <w:rsid w:val="0079583D"/>
    <w:rsid w:val="00795C92"/>
    <w:rsid w:val="00795FBE"/>
    <w:rsid w:val="00796231"/>
    <w:rsid w:val="007963AD"/>
    <w:rsid w:val="00796603"/>
    <w:rsid w:val="00796E8F"/>
    <w:rsid w:val="00797632"/>
    <w:rsid w:val="00797C5A"/>
    <w:rsid w:val="00797F13"/>
    <w:rsid w:val="00797F76"/>
    <w:rsid w:val="007A114F"/>
    <w:rsid w:val="007A1392"/>
    <w:rsid w:val="007A1B9D"/>
    <w:rsid w:val="007A1CB3"/>
    <w:rsid w:val="007A20A0"/>
    <w:rsid w:val="007A29C0"/>
    <w:rsid w:val="007A29E4"/>
    <w:rsid w:val="007A306F"/>
    <w:rsid w:val="007A30F6"/>
    <w:rsid w:val="007A325A"/>
    <w:rsid w:val="007A3354"/>
    <w:rsid w:val="007A3530"/>
    <w:rsid w:val="007A385D"/>
    <w:rsid w:val="007A43A6"/>
    <w:rsid w:val="007A46EC"/>
    <w:rsid w:val="007A55AE"/>
    <w:rsid w:val="007A58A6"/>
    <w:rsid w:val="007A679A"/>
    <w:rsid w:val="007A68A3"/>
    <w:rsid w:val="007A6B7C"/>
    <w:rsid w:val="007A6BF3"/>
    <w:rsid w:val="007A78C7"/>
    <w:rsid w:val="007B0690"/>
    <w:rsid w:val="007B08C5"/>
    <w:rsid w:val="007B0C21"/>
    <w:rsid w:val="007B0E7F"/>
    <w:rsid w:val="007B0EF0"/>
    <w:rsid w:val="007B0F46"/>
    <w:rsid w:val="007B1221"/>
    <w:rsid w:val="007B17DA"/>
    <w:rsid w:val="007B1895"/>
    <w:rsid w:val="007B195B"/>
    <w:rsid w:val="007B1C16"/>
    <w:rsid w:val="007B1D0C"/>
    <w:rsid w:val="007B1E42"/>
    <w:rsid w:val="007B208B"/>
    <w:rsid w:val="007B20B2"/>
    <w:rsid w:val="007B2163"/>
    <w:rsid w:val="007B25D5"/>
    <w:rsid w:val="007B2C9A"/>
    <w:rsid w:val="007B2D20"/>
    <w:rsid w:val="007B3D2D"/>
    <w:rsid w:val="007B4685"/>
    <w:rsid w:val="007B49EA"/>
    <w:rsid w:val="007B50AE"/>
    <w:rsid w:val="007B51DF"/>
    <w:rsid w:val="007B550A"/>
    <w:rsid w:val="007B55F7"/>
    <w:rsid w:val="007B596D"/>
    <w:rsid w:val="007B5DE3"/>
    <w:rsid w:val="007B63DE"/>
    <w:rsid w:val="007B705D"/>
    <w:rsid w:val="007B7BE7"/>
    <w:rsid w:val="007B7FD2"/>
    <w:rsid w:val="007C0314"/>
    <w:rsid w:val="007C05DD"/>
    <w:rsid w:val="007C06F8"/>
    <w:rsid w:val="007C076E"/>
    <w:rsid w:val="007C07AE"/>
    <w:rsid w:val="007C0EF3"/>
    <w:rsid w:val="007C1285"/>
    <w:rsid w:val="007C17E5"/>
    <w:rsid w:val="007C1BC2"/>
    <w:rsid w:val="007C1D2A"/>
    <w:rsid w:val="007C1ED5"/>
    <w:rsid w:val="007C3086"/>
    <w:rsid w:val="007C3345"/>
    <w:rsid w:val="007C3D18"/>
    <w:rsid w:val="007C3DED"/>
    <w:rsid w:val="007C3F7A"/>
    <w:rsid w:val="007C3FBB"/>
    <w:rsid w:val="007C4BC5"/>
    <w:rsid w:val="007C4E80"/>
    <w:rsid w:val="007C4E8B"/>
    <w:rsid w:val="007C542E"/>
    <w:rsid w:val="007C56B0"/>
    <w:rsid w:val="007C5E5F"/>
    <w:rsid w:val="007C60BF"/>
    <w:rsid w:val="007C6180"/>
    <w:rsid w:val="007C6A07"/>
    <w:rsid w:val="007C71C1"/>
    <w:rsid w:val="007C755C"/>
    <w:rsid w:val="007C75A1"/>
    <w:rsid w:val="007C77A5"/>
    <w:rsid w:val="007C7B49"/>
    <w:rsid w:val="007C7B68"/>
    <w:rsid w:val="007D0374"/>
    <w:rsid w:val="007D04E5"/>
    <w:rsid w:val="007D0C51"/>
    <w:rsid w:val="007D0FA0"/>
    <w:rsid w:val="007D172C"/>
    <w:rsid w:val="007D18C8"/>
    <w:rsid w:val="007D28D7"/>
    <w:rsid w:val="007D2DB7"/>
    <w:rsid w:val="007D306C"/>
    <w:rsid w:val="007D3610"/>
    <w:rsid w:val="007D41CC"/>
    <w:rsid w:val="007D4368"/>
    <w:rsid w:val="007D4498"/>
    <w:rsid w:val="007D4604"/>
    <w:rsid w:val="007D4A62"/>
    <w:rsid w:val="007D4B8D"/>
    <w:rsid w:val="007D5538"/>
    <w:rsid w:val="007D55BA"/>
    <w:rsid w:val="007D5901"/>
    <w:rsid w:val="007D5983"/>
    <w:rsid w:val="007D6071"/>
    <w:rsid w:val="007D6099"/>
    <w:rsid w:val="007D6AA0"/>
    <w:rsid w:val="007D6AE3"/>
    <w:rsid w:val="007D71EF"/>
    <w:rsid w:val="007D72B2"/>
    <w:rsid w:val="007D7517"/>
    <w:rsid w:val="007D7526"/>
    <w:rsid w:val="007D7C49"/>
    <w:rsid w:val="007D7EEB"/>
    <w:rsid w:val="007E02B2"/>
    <w:rsid w:val="007E03F0"/>
    <w:rsid w:val="007E0A2F"/>
    <w:rsid w:val="007E13DD"/>
    <w:rsid w:val="007E1501"/>
    <w:rsid w:val="007E19C7"/>
    <w:rsid w:val="007E1E88"/>
    <w:rsid w:val="007E216A"/>
    <w:rsid w:val="007E21CB"/>
    <w:rsid w:val="007E2821"/>
    <w:rsid w:val="007E2A4C"/>
    <w:rsid w:val="007E2DC1"/>
    <w:rsid w:val="007E314D"/>
    <w:rsid w:val="007E343C"/>
    <w:rsid w:val="007E37D7"/>
    <w:rsid w:val="007E3F94"/>
    <w:rsid w:val="007E3FE8"/>
    <w:rsid w:val="007E409E"/>
    <w:rsid w:val="007E4610"/>
    <w:rsid w:val="007E4715"/>
    <w:rsid w:val="007E4DDC"/>
    <w:rsid w:val="007E505B"/>
    <w:rsid w:val="007E578B"/>
    <w:rsid w:val="007E5CDC"/>
    <w:rsid w:val="007E63C2"/>
    <w:rsid w:val="007E6526"/>
    <w:rsid w:val="007E6693"/>
    <w:rsid w:val="007E67FE"/>
    <w:rsid w:val="007E7048"/>
    <w:rsid w:val="007E7091"/>
    <w:rsid w:val="007E7F09"/>
    <w:rsid w:val="007F025B"/>
    <w:rsid w:val="007F0671"/>
    <w:rsid w:val="007F0727"/>
    <w:rsid w:val="007F0D1B"/>
    <w:rsid w:val="007F0E18"/>
    <w:rsid w:val="007F13FC"/>
    <w:rsid w:val="007F15FD"/>
    <w:rsid w:val="007F191B"/>
    <w:rsid w:val="007F1B70"/>
    <w:rsid w:val="007F1EB0"/>
    <w:rsid w:val="007F2466"/>
    <w:rsid w:val="007F27CA"/>
    <w:rsid w:val="007F287D"/>
    <w:rsid w:val="007F3418"/>
    <w:rsid w:val="007F352C"/>
    <w:rsid w:val="007F35A2"/>
    <w:rsid w:val="007F3ED3"/>
    <w:rsid w:val="007F4464"/>
    <w:rsid w:val="007F487B"/>
    <w:rsid w:val="007F494C"/>
    <w:rsid w:val="007F525A"/>
    <w:rsid w:val="007F5669"/>
    <w:rsid w:val="007F5E53"/>
    <w:rsid w:val="007F619C"/>
    <w:rsid w:val="007F6472"/>
    <w:rsid w:val="007F6A65"/>
    <w:rsid w:val="007F733C"/>
    <w:rsid w:val="007F73CD"/>
    <w:rsid w:val="007F76D4"/>
    <w:rsid w:val="007F7847"/>
    <w:rsid w:val="007F7E5B"/>
    <w:rsid w:val="00800206"/>
    <w:rsid w:val="00800400"/>
    <w:rsid w:val="00800844"/>
    <w:rsid w:val="00800862"/>
    <w:rsid w:val="00800BD9"/>
    <w:rsid w:val="00800BEC"/>
    <w:rsid w:val="00801604"/>
    <w:rsid w:val="0080168F"/>
    <w:rsid w:val="00801EC5"/>
    <w:rsid w:val="00801FAF"/>
    <w:rsid w:val="00802B65"/>
    <w:rsid w:val="00803589"/>
    <w:rsid w:val="00803FAE"/>
    <w:rsid w:val="00804092"/>
    <w:rsid w:val="00804252"/>
    <w:rsid w:val="00804482"/>
    <w:rsid w:val="008049D6"/>
    <w:rsid w:val="00804BEF"/>
    <w:rsid w:val="008052D0"/>
    <w:rsid w:val="008056DF"/>
    <w:rsid w:val="00805766"/>
    <w:rsid w:val="00805D7F"/>
    <w:rsid w:val="0080605F"/>
    <w:rsid w:val="0080611F"/>
    <w:rsid w:val="008071D9"/>
    <w:rsid w:val="008074C9"/>
    <w:rsid w:val="00807786"/>
    <w:rsid w:val="008100AE"/>
    <w:rsid w:val="00810104"/>
    <w:rsid w:val="00810412"/>
    <w:rsid w:val="008104E7"/>
    <w:rsid w:val="00810F2C"/>
    <w:rsid w:val="008110EF"/>
    <w:rsid w:val="008116D9"/>
    <w:rsid w:val="00811734"/>
    <w:rsid w:val="00811F15"/>
    <w:rsid w:val="00811FCB"/>
    <w:rsid w:val="0081276B"/>
    <w:rsid w:val="00812920"/>
    <w:rsid w:val="00812D24"/>
    <w:rsid w:val="0081312D"/>
    <w:rsid w:val="008136DF"/>
    <w:rsid w:val="008139D7"/>
    <w:rsid w:val="00813EA6"/>
    <w:rsid w:val="00814201"/>
    <w:rsid w:val="008142F1"/>
    <w:rsid w:val="00814A9A"/>
    <w:rsid w:val="00814D3D"/>
    <w:rsid w:val="00814EAD"/>
    <w:rsid w:val="00814F5D"/>
    <w:rsid w:val="00814F6E"/>
    <w:rsid w:val="00815043"/>
    <w:rsid w:val="008158D6"/>
    <w:rsid w:val="00815E27"/>
    <w:rsid w:val="00815EED"/>
    <w:rsid w:val="0081622A"/>
    <w:rsid w:val="008164C5"/>
    <w:rsid w:val="00817196"/>
    <w:rsid w:val="00817354"/>
    <w:rsid w:val="008176C5"/>
    <w:rsid w:val="00817FAD"/>
    <w:rsid w:val="00820487"/>
    <w:rsid w:val="008208C7"/>
    <w:rsid w:val="00820BE9"/>
    <w:rsid w:val="00820F1E"/>
    <w:rsid w:val="00821748"/>
    <w:rsid w:val="0082175B"/>
    <w:rsid w:val="0082179A"/>
    <w:rsid w:val="00822005"/>
    <w:rsid w:val="00822067"/>
    <w:rsid w:val="00822BC6"/>
    <w:rsid w:val="00822DB5"/>
    <w:rsid w:val="008233E1"/>
    <w:rsid w:val="008234FE"/>
    <w:rsid w:val="008235DB"/>
    <w:rsid w:val="0082362C"/>
    <w:rsid w:val="008239D3"/>
    <w:rsid w:val="00823BF1"/>
    <w:rsid w:val="00823EA5"/>
    <w:rsid w:val="008242EC"/>
    <w:rsid w:val="00824627"/>
    <w:rsid w:val="00824AB4"/>
    <w:rsid w:val="00824BD8"/>
    <w:rsid w:val="00824FAD"/>
    <w:rsid w:val="00825BA9"/>
    <w:rsid w:val="00825C42"/>
    <w:rsid w:val="00825D25"/>
    <w:rsid w:val="008262B2"/>
    <w:rsid w:val="0082685F"/>
    <w:rsid w:val="00826F06"/>
    <w:rsid w:val="008277AE"/>
    <w:rsid w:val="00827A68"/>
    <w:rsid w:val="00827BDE"/>
    <w:rsid w:val="00827C22"/>
    <w:rsid w:val="00827D6F"/>
    <w:rsid w:val="00830398"/>
    <w:rsid w:val="00830A7F"/>
    <w:rsid w:val="0083102B"/>
    <w:rsid w:val="00831193"/>
    <w:rsid w:val="00831DF5"/>
    <w:rsid w:val="00831EE8"/>
    <w:rsid w:val="008324B9"/>
    <w:rsid w:val="0083299B"/>
    <w:rsid w:val="00832AA0"/>
    <w:rsid w:val="00832F0A"/>
    <w:rsid w:val="00833613"/>
    <w:rsid w:val="00833FA0"/>
    <w:rsid w:val="008343CD"/>
    <w:rsid w:val="0083477D"/>
    <w:rsid w:val="00834780"/>
    <w:rsid w:val="00834F11"/>
    <w:rsid w:val="0083524C"/>
    <w:rsid w:val="00835646"/>
    <w:rsid w:val="008356C9"/>
    <w:rsid w:val="0083577E"/>
    <w:rsid w:val="008357AB"/>
    <w:rsid w:val="00836737"/>
    <w:rsid w:val="00836B0A"/>
    <w:rsid w:val="008376AC"/>
    <w:rsid w:val="00837E4A"/>
    <w:rsid w:val="0084008E"/>
    <w:rsid w:val="00840090"/>
    <w:rsid w:val="008406F9"/>
    <w:rsid w:val="00840752"/>
    <w:rsid w:val="00840C48"/>
    <w:rsid w:val="00840F44"/>
    <w:rsid w:val="008411CF"/>
    <w:rsid w:val="0084124A"/>
    <w:rsid w:val="0084155E"/>
    <w:rsid w:val="008418A1"/>
    <w:rsid w:val="00841AE6"/>
    <w:rsid w:val="00841B30"/>
    <w:rsid w:val="00841C50"/>
    <w:rsid w:val="00841EAF"/>
    <w:rsid w:val="00842762"/>
    <w:rsid w:val="008429FA"/>
    <w:rsid w:val="00842A3B"/>
    <w:rsid w:val="0084383F"/>
    <w:rsid w:val="00843C45"/>
    <w:rsid w:val="00843E4C"/>
    <w:rsid w:val="008444E8"/>
    <w:rsid w:val="00844768"/>
    <w:rsid w:val="00844D4F"/>
    <w:rsid w:val="00844E80"/>
    <w:rsid w:val="00845325"/>
    <w:rsid w:val="00846035"/>
    <w:rsid w:val="0084612D"/>
    <w:rsid w:val="008461EA"/>
    <w:rsid w:val="00846536"/>
    <w:rsid w:val="008467CA"/>
    <w:rsid w:val="008469FF"/>
    <w:rsid w:val="00846D92"/>
    <w:rsid w:val="00846FE7"/>
    <w:rsid w:val="00847ECA"/>
    <w:rsid w:val="00850353"/>
    <w:rsid w:val="0085050D"/>
    <w:rsid w:val="00850881"/>
    <w:rsid w:val="00850EE0"/>
    <w:rsid w:val="008510BC"/>
    <w:rsid w:val="00851223"/>
    <w:rsid w:val="00851548"/>
    <w:rsid w:val="00851A76"/>
    <w:rsid w:val="008523FD"/>
    <w:rsid w:val="00852C65"/>
    <w:rsid w:val="00853880"/>
    <w:rsid w:val="00854069"/>
    <w:rsid w:val="008543E7"/>
    <w:rsid w:val="0085463C"/>
    <w:rsid w:val="00854F97"/>
    <w:rsid w:val="0085551E"/>
    <w:rsid w:val="008557C0"/>
    <w:rsid w:val="00855878"/>
    <w:rsid w:val="0085587D"/>
    <w:rsid w:val="00855BB5"/>
    <w:rsid w:val="00855E80"/>
    <w:rsid w:val="00855F07"/>
    <w:rsid w:val="00855FA8"/>
    <w:rsid w:val="008560A9"/>
    <w:rsid w:val="00856911"/>
    <w:rsid w:val="00860B16"/>
    <w:rsid w:val="008610CF"/>
    <w:rsid w:val="00861A4E"/>
    <w:rsid w:val="00861DD0"/>
    <w:rsid w:val="008623E6"/>
    <w:rsid w:val="008626C1"/>
    <w:rsid w:val="008631F8"/>
    <w:rsid w:val="008634E0"/>
    <w:rsid w:val="008635B9"/>
    <w:rsid w:val="0086398F"/>
    <w:rsid w:val="00863DD6"/>
    <w:rsid w:val="00864030"/>
    <w:rsid w:val="008652C2"/>
    <w:rsid w:val="00867178"/>
    <w:rsid w:val="008677FD"/>
    <w:rsid w:val="00867CE7"/>
    <w:rsid w:val="008706D4"/>
    <w:rsid w:val="0087075A"/>
    <w:rsid w:val="008707E2"/>
    <w:rsid w:val="00870812"/>
    <w:rsid w:val="0087087B"/>
    <w:rsid w:val="00870B41"/>
    <w:rsid w:val="00870C89"/>
    <w:rsid w:val="00870D84"/>
    <w:rsid w:val="00870F8A"/>
    <w:rsid w:val="008710A2"/>
    <w:rsid w:val="0087137F"/>
    <w:rsid w:val="008717C0"/>
    <w:rsid w:val="008719A4"/>
    <w:rsid w:val="00871A0B"/>
    <w:rsid w:val="00871D23"/>
    <w:rsid w:val="00872288"/>
    <w:rsid w:val="00873180"/>
    <w:rsid w:val="00873941"/>
    <w:rsid w:val="00873DF9"/>
    <w:rsid w:val="0087422A"/>
    <w:rsid w:val="00874312"/>
    <w:rsid w:val="0087437C"/>
    <w:rsid w:val="008743FF"/>
    <w:rsid w:val="00874911"/>
    <w:rsid w:val="00874E79"/>
    <w:rsid w:val="00874F19"/>
    <w:rsid w:val="00875332"/>
    <w:rsid w:val="00875CD7"/>
    <w:rsid w:val="00876139"/>
    <w:rsid w:val="00876303"/>
    <w:rsid w:val="00876B4D"/>
    <w:rsid w:val="008770D3"/>
    <w:rsid w:val="00877423"/>
    <w:rsid w:val="008774E7"/>
    <w:rsid w:val="008779B0"/>
    <w:rsid w:val="00877CBE"/>
    <w:rsid w:val="00877F18"/>
    <w:rsid w:val="008800E4"/>
    <w:rsid w:val="008805B1"/>
    <w:rsid w:val="00880C15"/>
    <w:rsid w:val="00880EB4"/>
    <w:rsid w:val="00881120"/>
    <w:rsid w:val="008818E7"/>
    <w:rsid w:val="00881A55"/>
    <w:rsid w:val="008821A7"/>
    <w:rsid w:val="008825A1"/>
    <w:rsid w:val="008826A3"/>
    <w:rsid w:val="008828F1"/>
    <w:rsid w:val="00882B6B"/>
    <w:rsid w:val="00882E44"/>
    <w:rsid w:val="00883627"/>
    <w:rsid w:val="00883696"/>
    <w:rsid w:val="00883803"/>
    <w:rsid w:val="0088381F"/>
    <w:rsid w:val="0088441B"/>
    <w:rsid w:val="008845EA"/>
    <w:rsid w:val="00884B1C"/>
    <w:rsid w:val="00884FDD"/>
    <w:rsid w:val="00885904"/>
    <w:rsid w:val="00885B6D"/>
    <w:rsid w:val="00886197"/>
    <w:rsid w:val="008867F6"/>
    <w:rsid w:val="00886E0B"/>
    <w:rsid w:val="008875DC"/>
    <w:rsid w:val="00887824"/>
    <w:rsid w:val="00887BAD"/>
    <w:rsid w:val="00887BC4"/>
    <w:rsid w:val="00887CCB"/>
    <w:rsid w:val="008902D4"/>
    <w:rsid w:val="00890593"/>
    <w:rsid w:val="00890875"/>
    <w:rsid w:val="00890B34"/>
    <w:rsid w:val="00890E5E"/>
    <w:rsid w:val="008914EE"/>
    <w:rsid w:val="00891884"/>
    <w:rsid w:val="00891935"/>
    <w:rsid w:val="00892557"/>
    <w:rsid w:val="008925E0"/>
    <w:rsid w:val="008930F7"/>
    <w:rsid w:val="00893649"/>
    <w:rsid w:val="00893A45"/>
    <w:rsid w:val="00893B2E"/>
    <w:rsid w:val="008943AF"/>
    <w:rsid w:val="008945B0"/>
    <w:rsid w:val="008948B0"/>
    <w:rsid w:val="00894A88"/>
    <w:rsid w:val="00894D61"/>
    <w:rsid w:val="00894EE3"/>
    <w:rsid w:val="00895386"/>
    <w:rsid w:val="00895C4B"/>
    <w:rsid w:val="00896731"/>
    <w:rsid w:val="00896764"/>
    <w:rsid w:val="00896D37"/>
    <w:rsid w:val="00897258"/>
    <w:rsid w:val="00897432"/>
    <w:rsid w:val="00897B68"/>
    <w:rsid w:val="00897D32"/>
    <w:rsid w:val="00897DBB"/>
    <w:rsid w:val="008A1630"/>
    <w:rsid w:val="008A21FF"/>
    <w:rsid w:val="008A22EF"/>
    <w:rsid w:val="008A242C"/>
    <w:rsid w:val="008A2546"/>
    <w:rsid w:val="008A2CE2"/>
    <w:rsid w:val="008A2E57"/>
    <w:rsid w:val="008A2FBC"/>
    <w:rsid w:val="008A30AC"/>
    <w:rsid w:val="008A38BF"/>
    <w:rsid w:val="008A3981"/>
    <w:rsid w:val="008A3C2E"/>
    <w:rsid w:val="008A44B8"/>
    <w:rsid w:val="008A48B0"/>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612"/>
    <w:rsid w:val="008B1F3F"/>
    <w:rsid w:val="008B2B80"/>
    <w:rsid w:val="008B2C0C"/>
    <w:rsid w:val="008B2D88"/>
    <w:rsid w:val="008B2E01"/>
    <w:rsid w:val="008B3559"/>
    <w:rsid w:val="008B387E"/>
    <w:rsid w:val="008B3CB9"/>
    <w:rsid w:val="008B4881"/>
    <w:rsid w:val="008B51A0"/>
    <w:rsid w:val="008B592A"/>
    <w:rsid w:val="008B5EBE"/>
    <w:rsid w:val="008B6197"/>
    <w:rsid w:val="008B682E"/>
    <w:rsid w:val="008B6A4D"/>
    <w:rsid w:val="008B767B"/>
    <w:rsid w:val="008B7B5C"/>
    <w:rsid w:val="008B7B96"/>
    <w:rsid w:val="008C08FE"/>
    <w:rsid w:val="008C096C"/>
    <w:rsid w:val="008C0AA1"/>
    <w:rsid w:val="008C0AE2"/>
    <w:rsid w:val="008C0C99"/>
    <w:rsid w:val="008C0CEE"/>
    <w:rsid w:val="008C1103"/>
    <w:rsid w:val="008C1166"/>
    <w:rsid w:val="008C173B"/>
    <w:rsid w:val="008C17E2"/>
    <w:rsid w:val="008C1953"/>
    <w:rsid w:val="008C1FF6"/>
    <w:rsid w:val="008C2017"/>
    <w:rsid w:val="008C248C"/>
    <w:rsid w:val="008C276F"/>
    <w:rsid w:val="008C2C8E"/>
    <w:rsid w:val="008C2D0A"/>
    <w:rsid w:val="008C2E66"/>
    <w:rsid w:val="008C2FC7"/>
    <w:rsid w:val="008C31C0"/>
    <w:rsid w:val="008C35E4"/>
    <w:rsid w:val="008C38AE"/>
    <w:rsid w:val="008C3CDF"/>
    <w:rsid w:val="008C3CF8"/>
    <w:rsid w:val="008C4958"/>
    <w:rsid w:val="008C4BAA"/>
    <w:rsid w:val="008C4D82"/>
    <w:rsid w:val="008C5E47"/>
    <w:rsid w:val="008C669D"/>
    <w:rsid w:val="008C678F"/>
    <w:rsid w:val="008C6912"/>
    <w:rsid w:val="008C69B4"/>
    <w:rsid w:val="008C6AE8"/>
    <w:rsid w:val="008C6EB4"/>
    <w:rsid w:val="008C6F84"/>
    <w:rsid w:val="008C70D4"/>
    <w:rsid w:val="008C7573"/>
    <w:rsid w:val="008C7A22"/>
    <w:rsid w:val="008D0191"/>
    <w:rsid w:val="008D09E8"/>
    <w:rsid w:val="008D0A16"/>
    <w:rsid w:val="008D0B49"/>
    <w:rsid w:val="008D1014"/>
    <w:rsid w:val="008D1132"/>
    <w:rsid w:val="008D11C1"/>
    <w:rsid w:val="008D1867"/>
    <w:rsid w:val="008D23E1"/>
    <w:rsid w:val="008D2452"/>
    <w:rsid w:val="008D24F3"/>
    <w:rsid w:val="008D272F"/>
    <w:rsid w:val="008D2744"/>
    <w:rsid w:val="008D2823"/>
    <w:rsid w:val="008D33DE"/>
    <w:rsid w:val="008D34F1"/>
    <w:rsid w:val="008D354B"/>
    <w:rsid w:val="008D35C0"/>
    <w:rsid w:val="008D3809"/>
    <w:rsid w:val="008D39D8"/>
    <w:rsid w:val="008D3F79"/>
    <w:rsid w:val="008D4F4A"/>
    <w:rsid w:val="008D52D5"/>
    <w:rsid w:val="008D5520"/>
    <w:rsid w:val="008D5E7D"/>
    <w:rsid w:val="008D606E"/>
    <w:rsid w:val="008D6A74"/>
    <w:rsid w:val="008D6D1A"/>
    <w:rsid w:val="008D6D8D"/>
    <w:rsid w:val="008D7063"/>
    <w:rsid w:val="008D74B8"/>
    <w:rsid w:val="008D7E02"/>
    <w:rsid w:val="008D7FDD"/>
    <w:rsid w:val="008E008C"/>
    <w:rsid w:val="008E0417"/>
    <w:rsid w:val="008E065E"/>
    <w:rsid w:val="008E0881"/>
    <w:rsid w:val="008E0927"/>
    <w:rsid w:val="008E0A61"/>
    <w:rsid w:val="008E0E42"/>
    <w:rsid w:val="008E1372"/>
    <w:rsid w:val="008E1388"/>
    <w:rsid w:val="008E1909"/>
    <w:rsid w:val="008E194C"/>
    <w:rsid w:val="008E19A4"/>
    <w:rsid w:val="008E1B6E"/>
    <w:rsid w:val="008E1D1A"/>
    <w:rsid w:val="008E2267"/>
    <w:rsid w:val="008E23EB"/>
    <w:rsid w:val="008E25E1"/>
    <w:rsid w:val="008E2965"/>
    <w:rsid w:val="008E2E1E"/>
    <w:rsid w:val="008E2E51"/>
    <w:rsid w:val="008E30AC"/>
    <w:rsid w:val="008E31FD"/>
    <w:rsid w:val="008E397A"/>
    <w:rsid w:val="008E400E"/>
    <w:rsid w:val="008E4590"/>
    <w:rsid w:val="008E47E0"/>
    <w:rsid w:val="008E4D61"/>
    <w:rsid w:val="008E501C"/>
    <w:rsid w:val="008E525E"/>
    <w:rsid w:val="008E5715"/>
    <w:rsid w:val="008E57FE"/>
    <w:rsid w:val="008E59C7"/>
    <w:rsid w:val="008E5A58"/>
    <w:rsid w:val="008E5B62"/>
    <w:rsid w:val="008E6064"/>
    <w:rsid w:val="008E6067"/>
    <w:rsid w:val="008E619F"/>
    <w:rsid w:val="008E6548"/>
    <w:rsid w:val="008E68F0"/>
    <w:rsid w:val="008E690C"/>
    <w:rsid w:val="008E69A8"/>
    <w:rsid w:val="008E6B3C"/>
    <w:rsid w:val="008E6B41"/>
    <w:rsid w:val="008E739C"/>
    <w:rsid w:val="008E73E1"/>
    <w:rsid w:val="008E740A"/>
    <w:rsid w:val="008E7751"/>
    <w:rsid w:val="008E77D9"/>
    <w:rsid w:val="008E7DE7"/>
    <w:rsid w:val="008E7E93"/>
    <w:rsid w:val="008F0027"/>
    <w:rsid w:val="008F0B2B"/>
    <w:rsid w:val="008F19A8"/>
    <w:rsid w:val="008F1AF6"/>
    <w:rsid w:val="008F1E77"/>
    <w:rsid w:val="008F1EAB"/>
    <w:rsid w:val="008F2631"/>
    <w:rsid w:val="008F29ED"/>
    <w:rsid w:val="008F2AC9"/>
    <w:rsid w:val="008F33DC"/>
    <w:rsid w:val="008F3424"/>
    <w:rsid w:val="008F3CA9"/>
    <w:rsid w:val="008F4607"/>
    <w:rsid w:val="008F477F"/>
    <w:rsid w:val="008F491E"/>
    <w:rsid w:val="008F4972"/>
    <w:rsid w:val="008F4D61"/>
    <w:rsid w:val="008F4ECF"/>
    <w:rsid w:val="008F51BF"/>
    <w:rsid w:val="008F534B"/>
    <w:rsid w:val="008F5654"/>
    <w:rsid w:val="008F5E96"/>
    <w:rsid w:val="008F5FE5"/>
    <w:rsid w:val="008F6057"/>
    <w:rsid w:val="008F650C"/>
    <w:rsid w:val="008F6786"/>
    <w:rsid w:val="008F6900"/>
    <w:rsid w:val="008F70A0"/>
    <w:rsid w:val="008F73EE"/>
    <w:rsid w:val="008F7B57"/>
    <w:rsid w:val="0090028A"/>
    <w:rsid w:val="009016C9"/>
    <w:rsid w:val="00901981"/>
    <w:rsid w:val="00901AC9"/>
    <w:rsid w:val="00901CBC"/>
    <w:rsid w:val="00902350"/>
    <w:rsid w:val="00902730"/>
    <w:rsid w:val="0090275F"/>
    <w:rsid w:val="00903104"/>
    <w:rsid w:val="0090336B"/>
    <w:rsid w:val="009035FD"/>
    <w:rsid w:val="00903E6C"/>
    <w:rsid w:val="0090409E"/>
    <w:rsid w:val="009040CD"/>
    <w:rsid w:val="009040F7"/>
    <w:rsid w:val="0090443A"/>
    <w:rsid w:val="009044CE"/>
    <w:rsid w:val="00904D3E"/>
    <w:rsid w:val="00904E59"/>
    <w:rsid w:val="009053AA"/>
    <w:rsid w:val="00905429"/>
    <w:rsid w:val="00905730"/>
    <w:rsid w:val="00905EC0"/>
    <w:rsid w:val="00906821"/>
    <w:rsid w:val="00906939"/>
    <w:rsid w:val="00906BFF"/>
    <w:rsid w:val="00906D08"/>
    <w:rsid w:val="00906E86"/>
    <w:rsid w:val="009071EC"/>
    <w:rsid w:val="0090781E"/>
    <w:rsid w:val="0091005A"/>
    <w:rsid w:val="00910387"/>
    <w:rsid w:val="00910B7D"/>
    <w:rsid w:val="00911905"/>
    <w:rsid w:val="00911CF7"/>
    <w:rsid w:val="00911DFB"/>
    <w:rsid w:val="00911FD8"/>
    <w:rsid w:val="00912142"/>
    <w:rsid w:val="00912731"/>
    <w:rsid w:val="00912736"/>
    <w:rsid w:val="009129BF"/>
    <w:rsid w:val="00912D8A"/>
    <w:rsid w:val="009131D8"/>
    <w:rsid w:val="00913347"/>
    <w:rsid w:val="00913865"/>
    <w:rsid w:val="009138E4"/>
    <w:rsid w:val="009139D9"/>
    <w:rsid w:val="00913F93"/>
    <w:rsid w:val="009144AF"/>
    <w:rsid w:val="00914A1A"/>
    <w:rsid w:val="00914AD8"/>
    <w:rsid w:val="00914B51"/>
    <w:rsid w:val="00914CB3"/>
    <w:rsid w:val="00914DB8"/>
    <w:rsid w:val="00914F5C"/>
    <w:rsid w:val="0091550A"/>
    <w:rsid w:val="00915695"/>
    <w:rsid w:val="00915AFD"/>
    <w:rsid w:val="00916079"/>
    <w:rsid w:val="009161F5"/>
    <w:rsid w:val="0091625F"/>
    <w:rsid w:val="0091685B"/>
    <w:rsid w:val="00916BC3"/>
    <w:rsid w:val="00916DCD"/>
    <w:rsid w:val="00916E7E"/>
    <w:rsid w:val="009173EB"/>
    <w:rsid w:val="00917618"/>
    <w:rsid w:val="00917776"/>
    <w:rsid w:val="00917A8A"/>
    <w:rsid w:val="00917CE9"/>
    <w:rsid w:val="00920252"/>
    <w:rsid w:val="00920284"/>
    <w:rsid w:val="009203BA"/>
    <w:rsid w:val="009205D2"/>
    <w:rsid w:val="0092080C"/>
    <w:rsid w:val="00920BF2"/>
    <w:rsid w:val="00921A94"/>
    <w:rsid w:val="00921F28"/>
    <w:rsid w:val="00922010"/>
    <w:rsid w:val="00922737"/>
    <w:rsid w:val="009228A9"/>
    <w:rsid w:val="00922A4E"/>
    <w:rsid w:val="009238B9"/>
    <w:rsid w:val="009239D8"/>
    <w:rsid w:val="00924325"/>
    <w:rsid w:val="009246F4"/>
    <w:rsid w:val="00926299"/>
    <w:rsid w:val="00926685"/>
    <w:rsid w:val="00926827"/>
    <w:rsid w:val="00926A29"/>
    <w:rsid w:val="00926C14"/>
    <w:rsid w:val="00926DE2"/>
    <w:rsid w:val="00927814"/>
    <w:rsid w:val="00927BBD"/>
    <w:rsid w:val="00930085"/>
    <w:rsid w:val="009303A6"/>
    <w:rsid w:val="00930C80"/>
    <w:rsid w:val="00930F84"/>
    <w:rsid w:val="0093173E"/>
    <w:rsid w:val="00931B00"/>
    <w:rsid w:val="00931BD9"/>
    <w:rsid w:val="00932243"/>
    <w:rsid w:val="00932605"/>
    <w:rsid w:val="00932664"/>
    <w:rsid w:val="00932D58"/>
    <w:rsid w:val="00932FF6"/>
    <w:rsid w:val="00933149"/>
    <w:rsid w:val="00933633"/>
    <w:rsid w:val="00934570"/>
    <w:rsid w:val="009347E8"/>
    <w:rsid w:val="009349BE"/>
    <w:rsid w:val="00934C9D"/>
    <w:rsid w:val="00934DAB"/>
    <w:rsid w:val="00934FC4"/>
    <w:rsid w:val="0093558E"/>
    <w:rsid w:val="0093580D"/>
    <w:rsid w:val="00935FA1"/>
    <w:rsid w:val="00936295"/>
    <w:rsid w:val="009368F3"/>
    <w:rsid w:val="00936BB2"/>
    <w:rsid w:val="00936BCF"/>
    <w:rsid w:val="00936C47"/>
    <w:rsid w:val="00937805"/>
    <w:rsid w:val="00937BC8"/>
    <w:rsid w:val="00937CAC"/>
    <w:rsid w:val="00937FA4"/>
    <w:rsid w:val="00940413"/>
    <w:rsid w:val="009404E9"/>
    <w:rsid w:val="00940BDA"/>
    <w:rsid w:val="00940E62"/>
    <w:rsid w:val="00941636"/>
    <w:rsid w:val="009424E0"/>
    <w:rsid w:val="00942613"/>
    <w:rsid w:val="00942AE1"/>
    <w:rsid w:val="00942C8E"/>
    <w:rsid w:val="0094368C"/>
    <w:rsid w:val="00943742"/>
    <w:rsid w:val="0094386C"/>
    <w:rsid w:val="00943A22"/>
    <w:rsid w:val="00943BA9"/>
    <w:rsid w:val="00944028"/>
    <w:rsid w:val="00944186"/>
    <w:rsid w:val="00944270"/>
    <w:rsid w:val="009446CF"/>
    <w:rsid w:val="00945396"/>
    <w:rsid w:val="009454D3"/>
    <w:rsid w:val="00945C05"/>
    <w:rsid w:val="00946487"/>
    <w:rsid w:val="00946757"/>
    <w:rsid w:val="009468ED"/>
    <w:rsid w:val="00946945"/>
    <w:rsid w:val="00946993"/>
    <w:rsid w:val="00946D6E"/>
    <w:rsid w:val="00947594"/>
    <w:rsid w:val="00947713"/>
    <w:rsid w:val="009478E1"/>
    <w:rsid w:val="009504A3"/>
    <w:rsid w:val="00950DE7"/>
    <w:rsid w:val="0095196A"/>
    <w:rsid w:val="00951A88"/>
    <w:rsid w:val="0095201C"/>
    <w:rsid w:val="00952245"/>
    <w:rsid w:val="0095234D"/>
    <w:rsid w:val="0095267F"/>
    <w:rsid w:val="00952A86"/>
    <w:rsid w:val="00953920"/>
    <w:rsid w:val="00953D47"/>
    <w:rsid w:val="00954C46"/>
    <w:rsid w:val="00954E6C"/>
    <w:rsid w:val="00955689"/>
    <w:rsid w:val="00955800"/>
    <w:rsid w:val="00955FE4"/>
    <w:rsid w:val="00956287"/>
    <w:rsid w:val="0095649C"/>
    <w:rsid w:val="009566AA"/>
    <w:rsid w:val="00956802"/>
    <w:rsid w:val="0095681E"/>
    <w:rsid w:val="00956BD1"/>
    <w:rsid w:val="0095707C"/>
    <w:rsid w:val="009572D4"/>
    <w:rsid w:val="0095751E"/>
    <w:rsid w:val="0095764D"/>
    <w:rsid w:val="00957995"/>
    <w:rsid w:val="00957F15"/>
    <w:rsid w:val="0096064D"/>
    <w:rsid w:val="009614B9"/>
    <w:rsid w:val="00961921"/>
    <w:rsid w:val="00961974"/>
    <w:rsid w:val="00961B04"/>
    <w:rsid w:val="009629BC"/>
    <w:rsid w:val="00963146"/>
    <w:rsid w:val="00963AAC"/>
    <w:rsid w:val="009641E7"/>
    <w:rsid w:val="0096430A"/>
    <w:rsid w:val="009643D7"/>
    <w:rsid w:val="00964B0B"/>
    <w:rsid w:val="00965002"/>
    <w:rsid w:val="009651E3"/>
    <w:rsid w:val="0096554B"/>
    <w:rsid w:val="009656AB"/>
    <w:rsid w:val="0096584A"/>
    <w:rsid w:val="009659EB"/>
    <w:rsid w:val="00965A8C"/>
    <w:rsid w:val="00965AB1"/>
    <w:rsid w:val="00965D2F"/>
    <w:rsid w:val="009669B1"/>
    <w:rsid w:val="00966E8D"/>
    <w:rsid w:val="009672E9"/>
    <w:rsid w:val="009703C1"/>
    <w:rsid w:val="009705A9"/>
    <w:rsid w:val="009706B0"/>
    <w:rsid w:val="00970DA1"/>
    <w:rsid w:val="0097100B"/>
    <w:rsid w:val="00971015"/>
    <w:rsid w:val="00971F08"/>
    <w:rsid w:val="009721BE"/>
    <w:rsid w:val="00972422"/>
    <w:rsid w:val="00972E01"/>
    <w:rsid w:val="00972E0D"/>
    <w:rsid w:val="00972ED7"/>
    <w:rsid w:val="009730B0"/>
    <w:rsid w:val="00973505"/>
    <w:rsid w:val="0097497A"/>
    <w:rsid w:val="00974C02"/>
    <w:rsid w:val="009750B2"/>
    <w:rsid w:val="0097569A"/>
    <w:rsid w:val="009758A4"/>
    <w:rsid w:val="00975E1E"/>
    <w:rsid w:val="0097603D"/>
    <w:rsid w:val="00976519"/>
    <w:rsid w:val="009765D0"/>
    <w:rsid w:val="00976949"/>
    <w:rsid w:val="00976DD6"/>
    <w:rsid w:val="00977191"/>
    <w:rsid w:val="009774AC"/>
    <w:rsid w:val="009800E5"/>
    <w:rsid w:val="00980477"/>
    <w:rsid w:val="0098084F"/>
    <w:rsid w:val="0098133D"/>
    <w:rsid w:val="009814D3"/>
    <w:rsid w:val="009818E8"/>
    <w:rsid w:val="00981ABF"/>
    <w:rsid w:val="00981B7F"/>
    <w:rsid w:val="009821C5"/>
    <w:rsid w:val="0098335F"/>
    <w:rsid w:val="00983A50"/>
    <w:rsid w:val="00983CAC"/>
    <w:rsid w:val="00985253"/>
    <w:rsid w:val="009853B3"/>
    <w:rsid w:val="0098594E"/>
    <w:rsid w:val="00985C69"/>
    <w:rsid w:val="00985DD6"/>
    <w:rsid w:val="0098637E"/>
    <w:rsid w:val="00986503"/>
    <w:rsid w:val="009865D2"/>
    <w:rsid w:val="00986824"/>
    <w:rsid w:val="00986DBC"/>
    <w:rsid w:val="00986F10"/>
    <w:rsid w:val="00986FBF"/>
    <w:rsid w:val="009870F7"/>
    <w:rsid w:val="00987A45"/>
    <w:rsid w:val="00987CD5"/>
    <w:rsid w:val="0099000E"/>
    <w:rsid w:val="00990022"/>
    <w:rsid w:val="00990630"/>
    <w:rsid w:val="00990990"/>
    <w:rsid w:val="009912CE"/>
    <w:rsid w:val="009913F8"/>
    <w:rsid w:val="00991627"/>
    <w:rsid w:val="00991761"/>
    <w:rsid w:val="00991DD5"/>
    <w:rsid w:val="009922C7"/>
    <w:rsid w:val="0099317D"/>
    <w:rsid w:val="00993663"/>
    <w:rsid w:val="0099387F"/>
    <w:rsid w:val="009939E0"/>
    <w:rsid w:val="00993A55"/>
    <w:rsid w:val="00993F2A"/>
    <w:rsid w:val="00994263"/>
    <w:rsid w:val="00994586"/>
    <w:rsid w:val="009947F3"/>
    <w:rsid w:val="00994B89"/>
    <w:rsid w:val="00994B9F"/>
    <w:rsid w:val="00994C94"/>
    <w:rsid w:val="00994DCA"/>
    <w:rsid w:val="00995674"/>
    <w:rsid w:val="009960EC"/>
    <w:rsid w:val="009965FC"/>
    <w:rsid w:val="0099681D"/>
    <w:rsid w:val="0099696C"/>
    <w:rsid w:val="009970DD"/>
    <w:rsid w:val="00997B84"/>
    <w:rsid w:val="00997D16"/>
    <w:rsid w:val="009A02F1"/>
    <w:rsid w:val="009A0FBA"/>
    <w:rsid w:val="009A1601"/>
    <w:rsid w:val="009A1D7E"/>
    <w:rsid w:val="009A1F6C"/>
    <w:rsid w:val="009A217D"/>
    <w:rsid w:val="009A26CB"/>
    <w:rsid w:val="009A26DC"/>
    <w:rsid w:val="009A2717"/>
    <w:rsid w:val="009A2E96"/>
    <w:rsid w:val="009A2F39"/>
    <w:rsid w:val="009A3563"/>
    <w:rsid w:val="009A36AB"/>
    <w:rsid w:val="009A3C1F"/>
    <w:rsid w:val="009A3F18"/>
    <w:rsid w:val="009A3F31"/>
    <w:rsid w:val="009A45CA"/>
    <w:rsid w:val="009A462D"/>
    <w:rsid w:val="009A5079"/>
    <w:rsid w:val="009A5A59"/>
    <w:rsid w:val="009A5CBA"/>
    <w:rsid w:val="009A5DC1"/>
    <w:rsid w:val="009A5F9B"/>
    <w:rsid w:val="009A610F"/>
    <w:rsid w:val="009A75F1"/>
    <w:rsid w:val="009A7929"/>
    <w:rsid w:val="009A7A73"/>
    <w:rsid w:val="009A7BEF"/>
    <w:rsid w:val="009B0085"/>
    <w:rsid w:val="009B028A"/>
    <w:rsid w:val="009B0355"/>
    <w:rsid w:val="009B0BDF"/>
    <w:rsid w:val="009B0C86"/>
    <w:rsid w:val="009B104C"/>
    <w:rsid w:val="009B1A22"/>
    <w:rsid w:val="009B1BCA"/>
    <w:rsid w:val="009B1F30"/>
    <w:rsid w:val="009B2E8A"/>
    <w:rsid w:val="009B30C5"/>
    <w:rsid w:val="009B3430"/>
    <w:rsid w:val="009B3A11"/>
    <w:rsid w:val="009B3A40"/>
    <w:rsid w:val="009B3AC2"/>
    <w:rsid w:val="009B3B37"/>
    <w:rsid w:val="009B3C72"/>
    <w:rsid w:val="009B4230"/>
    <w:rsid w:val="009B464A"/>
    <w:rsid w:val="009B4AD0"/>
    <w:rsid w:val="009B4CEE"/>
    <w:rsid w:val="009B4DF4"/>
    <w:rsid w:val="009B5079"/>
    <w:rsid w:val="009B54BA"/>
    <w:rsid w:val="009B564E"/>
    <w:rsid w:val="009B57B3"/>
    <w:rsid w:val="009B5F1B"/>
    <w:rsid w:val="009B64E0"/>
    <w:rsid w:val="009B6C84"/>
    <w:rsid w:val="009B6DFF"/>
    <w:rsid w:val="009B6E53"/>
    <w:rsid w:val="009B74AA"/>
    <w:rsid w:val="009B7E87"/>
    <w:rsid w:val="009C02B4"/>
    <w:rsid w:val="009C02FC"/>
    <w:rsid w:val="009C051B"/>
    <w:rsid w:val="009C0A0B"/>
    <w:rsid w:val="009C1532"/>
    <w:rsid w:val="009C1880"/>
    <w:rsid w:val="009C1E35"/>
    <w:rsid w:val="009C1EAD"/>
    <w:rsid w:val="009C2150"/>
    <w:rsid w:val="009C2D7D"/>
    <w:rsid w:val="009C2DD6"/>
    <w:rsid w:val="009C31A1"/>
    <w:rsid w:val="009C3451"/>
    <w:rsid w:val="009C3665"/>
    <w:rsid w:val="009C3874"/>
    <w:rsid w:val="009C3AC2"/>
    <w:rsid w:val="009C3EC0"/>
    <w:rsid w:val="009C403E"/>
    <w:rsid w:val="009C440E"/>
    <w:rsid w:val="009C49CB"/>
    <w:rsid w:val="009C53FE"/>
    <w:rsid w:val="009C5F5B"/>
    <w:rsid w:val="009C6957"/>
    <w:rsid w:val="009C6E1C"/>
    <w:rsid w:val="009C6F93"/>
    <w:rsid w:val="009C7963"/>
    <w:rsid w:val="009D119F"/>
    <w:rsid w:val="009D13FB"/>
    <w:rsid w:val="009D160D"/>
    <w:rsid w:val="009D1D1C"/>
    <w:rsid w:val="009D1E57"/>
    <w:rsid w:val="009D2A6F"/>
    <w:rsid w:val="009D2B4C"/>
    <w:rsid w:val="009D4442"/>
    <w:rsid w:val="009D4BDB"/>
    <w:rsid w:val="009D4FB4"/>
    <w:rsid w:val="009D4FF0"/>
    <w:rsid w:val="009D5039"/>
    <w:rsid w:val="009D553D"/>
    <w:rsid w:val="009D57DB"/>
    <w:rsid w:val="009D5D14"/>
    <w:rsid w:val="009D6CA1"/>
    <w:rsid w:val="009D703C"/>
    <w:rsid w:val="009D718F"/>
    <w:rsid w:val="009D74BB"/>
    <w:rsid w:val="009D7F8E"/>
    <w:rsid w:val="009D7FF2"/>
    <w:rsid w:val="009E033F"/>
    <w:rsid w:val="009E068F"/>
    <w:rsid w:val="009E08C6"/>
    <w:rsid w:val="009E096F"/>
    <w:rsid w:val="009E13AD"/>
    <w:rsid w:val="009E14E0"/>
    <w:rsid w:val="009E17C8"/>
    <w:rsid w:val="009E17DB"/>
    <w:rsid w:val="009E1E1B"/>
    <w:rsid w:val="009E2942"/>
    <w:rsid w:val="009E2C8D"/>
    <w:rsid w:val="009E30D2"/>
    <w:rsid w:val="009E3216"/>
    <w:rsid w:val="009E35DB"/>
    <w:rsid w:val="009E47A3"/>
    <w:rsid w:val="009E4F21"/>
    <w:rsid w:val="009E50BE"/>
    <w:rsid w:val="009E5257"/>
    <w:rsid w:val="009E530D"/>
    <w:rsid w:val="009E5400"/>
    <w:rsid w:val="009E5739"/>
    <w:rsid w:val="009E5D5F"/>
    <w:rsid w:val="009E5F20"/>
    <w:rsid w:val="009E5FD0"/>
    <w:rsid w:val="009E60DF"/>
    <w:rsid w:val="009E6AB3"/>
    <w:rsid w:val="009E6E39"/>
    <w:rsid w:val="009F0272"/>
    <w:rsid w:val="009F07EF"/>
    <w:rsid w:val="009F08F3"/>
    <w:rsid w:val="009F0D63"/>
    <w:rsid w:val="009F0F06"/>
    <w:rsid w:val="009F1B33"/>
    <w:rsid w:val="009F1C43"/>
    <w:rsid w:val="009F244C"/>
    <w:rsid w:val="009F271B"/>
    <w:rsid w:val="009F2E25"/>
    <w:rsid w:val="009F2EE3"/>
    <w:rsid w:val="009F344F"/>
    <w:rsid w:val="009F3631"/>
    <w:rsid w:val="009F3A94"/>
    <w:rsid w:val="009F3C85"/>
    <w:rsid w:val="009F3DB2"/>
    <w:rsid w:val="009F4396"/>
    <w:rsid w:val="009F488C"/>
    <w:rsid w:val="009F4B02"/>
    <w:rsid w:val="009F4FB4"/>
    <w:rsid w:val="009F561F"/>
    <w:rsid w:val="009F5ABE"/>
    <w:rsid w:val="009F5D4C"/>
    <w:rsid w:val="009F6B87"/>
    <w:rsid w:val="009F6F59"/>
    <w:rsid w:val="009F70C8"/>
    <w:rsid w:val="009F74C9"/>
    <w:rsid w:val="009F75D8"/>
    <w:rsid w:val="00A0016D"/>
    <w:rsid w:val="00A0035C"/>
    <w:rsid w:val="00A00A6A"/>
    <w:rsid w:val="00A00CA5"/>
    <w:rsid w:val="00A00D18"/>
    <w:rsid w:val="00A00ECF"/>
    <w:rsid w:val="00A01304"/>
    <w:rsid w:val="00A014C3"/>
    <w:rsid w:val="00A01C70"/>
    <w:rsid w:val="00A01CDE"/>
    <w:rsid w:val="00A024AC"/>
    <w:rsid w:val="00A032FE"/>
    <w:rsid w:val="00A034F7"/>
    <w:rsid w:val="00A03519"/>
    <w:rsid w:val="00A0390A"/>
    <w:rsid w:val="00A0395D"/>
    <w:rsid w:val="00A0427B"/>
    <w:rsid w:val="00A0461B"/>
    <w:rsid w:val="00A048A8"/>
    <w:rsid w:val="00A04F49"/>
    <w:rsid w:val="00A051D2"/>
    <w:rsid w:val="00A0521B"/>
    <w:rsid w:val="00A05CD1"/>
    <w:rsid w:val="00A06078"/>
    <w:rsid w:val="00A0630A"/>
    <w:rsid w:val="00A06316"/>
    <w:rsid w:val="00A06612"/>
    <w:rsid w:val="00A06BE5"/>
    <w:rsid w:val="00A07DAE"/>
    <w:rsid w:val="00A07DBC"/>
    <w:rsid w:val="00A07E8D"/>
    <w:rsid w:val="00A10983"/>
    <w:rsid w:val="00A11056"/>
    <w:rsid w:val="00A113F3"/>
    <w:rsid w:val="00A117A5"/>
    <w:rsid w:val="00A117BA"/>
    <w:rsid w:val="00A11D40"/>
    <w:rsid w:val="00A1201B"/>
    <w:rsid w:val="00A122A5"/>
    <w:rsid w:val="00A1238E"/>
    <w:rsid w:val="00A12636"/>
    <w:rsid w:val="00A129EF"/>
    <w:rsid w:val="00A13096"/>
    <w:rsid w:val="00A13582"/>
    <w:rsid w:val="00A13592"/>
    <w:rsid w:val="00A13E54"/>
    <w:rsid w:val="00A145A1"/>
    <w:rsid w:val="00A14D30"/>
    <w:rsid w:val="00A14F3A"/>
    <w:rsid w:val="00A155CE"/>
    <w:rsid w:val="00A15B75"/>
    <w:rsid w:val="00A15BC8"/>
    <w:rsid w:val="00A16074"/>
    <w:rsid w:val="00A165AC"/>
    <w:rsid w:val="00A16724"/>
    <w:rsid w:val="00A169ED"/>
    <w:rsid w:val="00A16A3D"/>
    <w:rsid w:val="00A174B7"/>
    <w:rsid w:val="00A1781C"/>
    <w:rsid w:val="00A17853"/>
    <w:rsid w:val="00A17CC5"/>
    <w:rsid w:val="00A17F63"/>
    <w:rsid w:val="00A20355"/>
    <w:rsid w:val="00A2052C"/>
    <w:rsid w:val="00A20910"/>
    <w:rsid w:val="00A211E1"/>
    <w:rsid w:val="00A2193B"/>
    <w:rsid w:val="00A21BBB"/>
    <w:rsid w:val="00A21D57"/>
    <w:rsid w:val="00A21E5A"/>
    <w:rsid w:val="00A22302"/>
    <w:rsid w:val="00A2282F"/>
    <w:rsid w:val="00A22867"/>
    <w:rsid w:val="00A22E4E"/>
    <w:rsid w:val="00A22FBD"/>
    <w:rsid w:val="00A23286"/>
    <w:rsid w:val="00A2351A"/>
    <w:rsid w:val="00A23D1B"/>
    <w:rsid w:val="00A246CD"/>
    <w:rsid w:val="00A24A98"/>
    <w:rsid w:val="00A24C0F"/>
    <w:rsid w:val="00A24CD1"/>
    <w:rsid w:val="00A24E08"/>
    <w:rsid w:val="00A24EE5"/>
    <w:rsid w:val="00A25062"/>
    <w:rsid w:val="00A25191"/>
    <w:rsid w:val="00A25264"/>
    <w:rsid w:val="00A25633"/>
    <w:rsid w:val="00A25BF7"/>
    <w:rsid w:val="00A25E42"/>
    <w:rsid w:val="00A25EE9"/>
    <w:rsid w:val="00A26252"/>
    <w:rsid w:val="00A264A9"/>
    <w:rsid w:val="00A2669A"/>
    <w:rsid w:val="00A267DA"/>
    <w:rsid w:val="00A27785"/>
    <w:rsid w:val="00A27CD5"/>
    <w:rsid w:val="00A27CDC"/>
    <w:rsid w:val="00A27E33"/>
    <w:rsid w:val="00A30187"/>
    <w:rsid w:val="00A307C0"/>
    <w:rsid w:val="00A30AB1"/>
    <w:rsid w:val="00A30AD3"/>
    <w:rsid w:val="00A30DC6"/>
    <w:rsid w:val="00A31511"/>
    <w:rsid w:val="00A31920"/>
    <w:rsid w:val="00A31C69"/>
    <w:rsid w:val="00A320CB"/>
    <w:rsid w:val="00A32BE0"/>
    <w:rsid w:val="00A32E20"/>
    <w:rsid w:val="00A336A7"/>
    <w:rsid w:val="00A33AB1"/>
    <w:rsid w:val="00A3447F"/>
    <w:rsid w:val="00A3448A"/>
    <w:rsid w:val="00A34A3C"/>
    <w:rsid w:val="00A34D38"/>
    <w:rsid w:val="00A35183"/>
    <w:rsid w:val="00A354E4"/>
    <w:rsid w:val="00A35E1F"/>
    <w:rsid w:val="00A35F55"/>
    <w:rsid w:val="00A36297"/>
    <w:rsid w:val="00A36388"/>
    <w:rsid w:val="00A364A8"/>
    <w:rsid w:val="00A3670C"/>
    <w:rsid w:val="00A3688E"/>
    <w:rsid w:val="00A36BCC"/>
    <w:rsid w:val="00A36EE6"/>
    <w:rsid w:val="00A37374"/>
    <w:rsid w:val="00A37B14"/>
    <w:rsid w:val="00A37B7B"/>
    <w:rsid w:val="00A400EB"/>
    <w:rsid w:val="00A40178"/>
    <w:rsid w:val="00A40522"/>
    <w:rsid w:val="00A40DC0"/>
    <w:rsid w:val="00A40E54"/>
    <w:rsid w:val="00A41116"/>
    <w:rsid w:val="00A411AC"/>
    <w:rsid w:val="00A4192B"/>
    <w:rsid w:val="00A41E2B"/>
    <w:rsid w:val="00A42419"/>
    <w:rsid w:val="00A42475"/>
    <w:rsid w:val="00A42582"/>
    <w:rsid w:val="00A4289D"/>
    <w:rsid w:val="00A42D95"/>
    <w:rsid w:val="00A42FB7"/>
    <w:rsid w:val="00A42FD7"/>
    <w:rsid w:val="00A430B5"/>
    <w:rsid w:val="00A43425"/>
    <w:rsid w:val="00A4349C"/>
    <w:rsid w:val="00A4351E"/>
    <w:rsid w:val="00A43559"/>
    <w:rsid w:val="00A43CC0"/>
    <w:rsid w:val="00A441F2"/>
    <w:rsid w:val="00A4434C"/>
    <w:rsid w:val="00A445A6"/>
    <w:rsid w:val="00A45185"/>
    <w:rsid w:val="00A45592"/>
    <w:rsid w:val="00A4568C"/>
    <w:rsid w:val="00A4585D"/>
    <w:rsid w:val="00A45B74"/>
    <w:rsid w:val="00A45BD9"/>
    <w:rsid w:val="00A47361"/>
    <w:rsid w:val="00A476FA"/>
    <w:rsid w:val="00A47D35"/>
    <w:rsid w:val="00A5020B"/>
    <w:rsid w:val="00A502AE"/>
    <w:rsid w:val="00A502F6"/>
    <w:rsid w:val="00A50568"/>
    <w:rsid w:val="00A5096B"/>
    <w:rsid w:val="00A50B76"/>
    <w:rsid w:val="00A50DC4"/>
    <w:rsid w:val="00A51018"/>
    <w:rsid w:val="00A51029"/>
    <w:rsid w:val="00A51424"/>
    <w:rsid w:val="00A5177D"/>
    <w:rsid w:val="00A51BA6"/>
    <w:rsid w:val="00A51D49"/>
    <w:rsid w:val="00A5204C"/>
    <w:rsid w:val="00A52485"/>
    <w:rsid w:val="00A52537"/>
    <w:rsid w:val="00A52A21"/>
    <w:rsid w:val="00A52CCF"/>
    <w:rsid w:val="00A52E1D"/>
    <w:rsid w:val="00A52FC0"/>
    <w:rsid w:val="00A538B2"/>
    <w:rsid w:val="00A53984"/>
    <w:rsid w:val="00A5398C"/>
    <w:rsid w:val="00A53AF8"/>
    <w:rsid w:val="00A53B85"/>
    <w:rsid w:val="00A53EE6"/>
    <w:rsid w:val="00A543C5"/>
    <w:rsid w:val="00A5471B"/>
    <w:rsid w:val="00A549C3"/>
    <w:rsid w:val="00A54C5D"/>
    <w:rsid w:val="00A5514A"/>
    <w:rsid w:val="00A55592"/>
    <w:rsid w:val="00A55E6A"/>
    <w:rsid w:val="00A56554"/>
    <w:rsid w:val="00A565F8"/>
    <w:rsid w:val="00A568B4"/>
    <w:rsid w:val="00A56D57"/>
    <w:rsid w:val="00A5740E"/>
    <w:rsid w:val="00A57CB2"/>
    <w:rsid w:val="00A6031B"/>
    <w:rsid w:val="00A604BE"/>
    <w:rsid w:val="00A60ABF"/>
    <w:rsid w:val="00A60B22"/>
    <w:rsid w:val="00A61391"/>
    <w:rsid w:val="00A61411"/>
    <w:rsid w:val="00A61499"/>
    <w:rsid w:val="00A614C7"/>
    <w:rsid w:val="00A6196B"/>
    <w:rsid w:val="00A61993"/>
    <w:rsid w:val="00A61A57"/>
    <w:rsid w:val="00A61CE0"/>
    <w:rsid w:val="00A61DE9"/>
    <w:rsid w:val="00A61E77"/>
    <w:rsid w:val="00A61F50"/>
    <w:rsid w:val="00A61FA3"/>
    <w:rsid w:val="00A625EA"/>
    <w:rsid w:val="00A62854"/>
    <w:rsid w:val="00A629FF"/>
    <w:rsid w:val="00A62A4E"/>
    <w:rsid w:val="00A62A77"/>
    <w:rsid w:val="00A62FCD"/>
    <w:rsid w:val="00A6305E"/>
    <w:rsid w:val="00A63483"/>
    <w:rsid w:val="00A6349C"/>
    <w:rsid w:val="00A6350B"/>
    <w:rsid w:val="00A63987"/>
    <w:rsid w:val="00A63A4E"/>
    <w:rsid w:val="00A63E5F"/>
    <w:rsid w:val="00A64062"/>
    <w:rsid w:val="00A64068"/>
    <w:rsid w:val="00A64260"/>
    <w:rsid w:val="00A6429E"/>
    <w:rsid w:val="00A646CB"/>
    <w:rsid w:val="00A64D17"/>
    <w:rsid w:val="00A64DBE"/>
    <w:rsid w:val="00A64EE1"/>
    <w:rsid w:val="00A64EE6"/>
    <w:rsid w:val="00A64FA1"/>
    <w:rsid w:val="00A657D7"/>
    <w:rsid w:val="00A6581F"/>
    <w:rsid w:val="00A658CE"/>
    <w:rsid w:val="00A65B9A"/>
    <w:rsid w:val="00A65BB5"/>
    <w:rsid w:val="00A660AC"/>
    <w:rsid w:val="00A66AC5"/>
    <w:rsid w:val="00A66BEC"/>
    <w:rsid w:val="00A66CC0"/>
    <w:rsid w:val="00A66F55"/>
    <w:rsid w:val="00A6711D"/>
    <w:rsid w:val="00A675AE"/>
    <w:rsid w:val="00A67E6C"/>
    <w:rsid w:val="00A7038C"/>
    <w:rsid w:val="00A707CC"/>
    <w:rsid w:val="00A70940"/>
    <w:rsid w:val="00A70BCB"/>
    <w:rsid w:val="00A70E3A"/>
    <w:rsid w:val="00A713C3"/>
    <w:rsid w:val="00A716A1"/>
    <w:rsid w:val="00A7174C"/>
    <w:rsid w:val="00A71813"/>
    <w:rsid w:val="00A71B99"/>
    <w:rsid w:val="00A71BF7"/>
    <w:rsid w:val="00A71D1D"/>
    <w:rsid w:val="00A72328"/>
    <w:rsid w:val="00A7266E"/>
    <w:rsid w:val="00A72890"/>
    <w:rsid w:val="00A72A00"/>
    <w:rsid w:val="00A72B9E"/>
    <w:rsid w:val="00A72CBC"/>
    <w:rsid w:val="00A731D7"/>
    <w:rsid w:val="00A739D0"/>
    <w:rsid w:val="00A74165"/>
    <w:rsid w:val="00A748EC"/>
    <w:rsid w:val="00A7562E"/>
    <w:rsid w:val="00A75777"/>
    <w:rsid w:val="00A75B09"/>
    <w:rsid w:val="00A75D2B"/>
    <w:rsid w:val="00A761D4"/>
    <w:rsid w:val="00A76C64"/>
    <w:rsid w:val="00A76C70"/>
    <w:rsid w:val="00A77CDB"/>
    <w:rsid w:val="00A77EC4"/>
    <w:rsid w:val="00A80135"/>
    <w:rsid w:val="00A80A79"/>
    <w:rsid w:val="00A810D9"/>
    <w:rsid w:val="00A81F85"/>
    <w:rsid w:val="00A82234"/>
    <w:rsid w:val="00A8225B"/>
    <w:rsid w:val="00A823BC"/>
    <w:rsid w:val="00A828DC"/>
    <w:rsid w:val="00A82925"/>
    <w:rsid w:val="00A82D4A"/>
    <w:rsid w:val="00A830D5"/>
    <w:rsid w:val="00A83491"/>
    <w:rsid w:val="00A83667"/>
    <w:rsid w:val="00A83F7B"/>
    <w:rsid w:val="00A842E8"/>
    <w:rsid w:val="00A84AE4"/>
    <w:rsid w:val="00A84DEF"/>
    <w:rsid w:val="00A8508E"/>
    <w:rsid w:val="00A85604"/>
    <w:rsid w:val="00A8593C"/>
    <w:rsid w:val="00A86165"/>
    <w:rsid w:val="00A86651"/>
    <w:rsid w:val="00A86920"/>
    <w:rsid w:val="00A869E3"/>
    <w:rsid w:val="00A86AF2"/>
    <w:rsid w:val="00A87084"/>
    <w:rsid w:val="00A8759B"/>
    <w:rsid w:val="00A876C6"/>
    <w:rsid w:val="00A87A94"/>
    <w:rsid w:val="00A87F54"/>
    <w:rsid w:val="00A907AD"/>
    <w:rsid w:val="00A907F4"/>
    <w:rsid w:val="00A90871"/>
    <w:rsid w:val="00A908DE"/>
    <w:rsid w:val="00A914EA"/>
    <w:rsid w:val="00A9176D"/>
    <w:rsid w:val="00A91B24"/>
    <w:rsid w:val="00A91D04"/>
    <w:rsid w:val="00A925D8"/>
    <w:rsid w:val="00A92879"/>
    <w:rsid w:val="00A92C7D"/>
    <w:rsid w:val="00A92FDE"/>
    <w:rsid w:val="00A9380B"/>
    <w:rsid w:val="00A940D4"/>
    <w:rsid w:val="00A9418F"/>
    <w:rsid w:val="00A94313"/>
    <w:rsid w:val="00A9442A"/>
    <w:rsid w:val="00A956E0"/>
    <w:rsid w:val="00A95CA6"/>
    <w:rsid w:val="00A95EA0"/>
    <w:rsid w:val="00A960EC"/>
    <w:rsid w:val="00A9673A"/>
    <w:rsid w:val="00A96842"/>
    <w:rsid w:val="00A96A83"/>
    <w:rsid w:val="00A9706E"/>
    <w:rsid w:val="00A97CE6"/>
    <w:rsid w:val="00A97D63"/>
    <w:rsid w:val="00A97EBD"/>
    <w:rsid w:val="00AA00F9"/>
    <w:rsid w:val="00AA016F"/>
    <w:rsid w:val="00AA062D"/>
    <w:rsid w:val="00AA0B16"/>
    <w:rsid w:val="00AA0D3A"/>
    <w:rsid w:val="00AA10B0"/>
    <w:rsid w:val="00AA120E"/>
    <w:rsid w:val="00AA1433"/>
    <w:rsid w:val="00AA169C"/>
    <w:rsid w:val="00AA1BE2"/>
    <w:rsid w:val="00AA1ED6"/>
    <w:rsid w:val="00AA258F"/>
    <w:rsid w:val="00AA2A55"/>
    <w:rsid w:val="00AA2B1A"/>
    <w:rsid w:val="00AA2B65"/>
    <w:rsid w:val="00AA2CE0"/>
    <w:rsid w:val="00AA3394"/>
    <w:rsid w:val="00AA3484"/>
    <w:rsid w:val="00AA374D"/>
    <w:rsid w:val="00AA37C0"/>
    <w:rsid w:val="00AA4841"/>
    <w:rsid w:val="00AA4B68"/>
    <w:rsid w:val="00AA51A8"/>
    <w:rsid w:val="00AA51D6"/>
    <w:rsid w:val="00AA547B"/>
    <w:rsid w:val="00AA5709"/>
    <w:rsid w:val="00AA633B"/>
    <w:rsid w:val="00AA68C6"/>
    <w:rsid w:val="00AA6BA6"/>
    <w:rsid w:val="00AA6DCC"/>
    <w:rsid w:val="00AA6E73"/>
    <w:rsid w:val="00AA71AD"/>
    <w:rsid w:val="00AA77FC"/>
    <w:rsid w:val="00AB01AB"/>
    <w:rsid w:val="00AB0625"/>
    <w:rsid w:val="00AB09E4"/>
    <w:rsid w:val="00AB0BC8"/>
    <w:rsid w:val="00AB11CA"/>
    <w:rsid w:val="00AB14D9"/>
    <w:rsid w:val="00AB1A80"/>
    <w:rsid w:val="00AB1F0E"/>
    <w:rsid w:val="00AB235C"/>
    <w:rsid w:val="00AB29D6"/>
    <w:rsid w:val="00AB3D46"/>
    <w:rsid w:val="00AB4270"/>
    <w:rsid w:val="00AB4559"/>
    <w:rsid w:val="00AB46FE"/>
    <w:rsid w:val="00AB4AB8"/>
    <w:rsid w:val="00AB4F51"/>
    <w:rsid w:val="00AB655E"/>
    <w:rsid w:val="00AB751A"/>
    <w:rsid w:val="00AB79FF"/>
    <w:rsid w:val="00AB7C2B"/>
    <w:rsid w:val="00AB7D36"/>
    <w:rsid w:val="00AB7F27"/>
    <w:rsid w:val="00AC007F"/>
    <w:rsid w:val="00AC04D1"/>
    <w:rsid w:val="00AC0896"/>
    <w:rsid w:val="00AC122C"/>
    <w:rsid w:val="00AC13C7"/>
    <w:rsid w:val="00AC193C"/>
    <w:rsid w:val="00AC1E99"/>
    <w:rsid w:val="00AC2003"/>
    <w:rsid w:val="00AC242D"/>
    <w:rsid w:val="00AC2ECD"/>
    <w:rsid w:val="00AC3119"/>
    <w:rsid w:val="00AC3453"/>
    <w:rsid w:val="00AC35DC"/>
    <w:rsid w:val="00AC372F"/>
    <w:rsid w:val="00AC375D"/>
    <w:rsid w:val="00AC3A45"/>
    <w:rsid w:val="00AC43BF"/>
    <w:rsid w:val="00AC44A1"/>
    <w:rsid w:val="00AC44F6"/>
    <w:rsid w:val="00AC464B"/>
    <w:rsid w:val="00AC49FB"/>
    <w:rsid w:val="00AC4A66"/>
    <w:rsid w:val="00AC5054"/>
    <w:rsid w:val="00AC522B"/>
    <w:rsid w:val="00AC5974"/>
    <w:rsid w:val="00AC5A10"/>
    <w:rsid w:val="00AC5D19"/>
    <w:rsid w:val="00AC600E"/>
    <w:rsid w:val="00AC675D"/>
    <w:rsid w:val="00AC67BC"/>
    <w:rsid w:val="00AC732B"/>
    <w:rsid w:val="00AC7331"/>
    <w:rsid w:val="00AD0726"/>
    <w:rsid w:val="00AD0AA3"/>
    <w:rsid w:val="00AD1423"/>
    <w:rsid w:val="00AD1C49"/>
    <w:rsid w:val="00AD1F2B"/>
    <w:rsid w:val="00AD21DD"/>
    <w:rsid w:val="00AD2E7D"/>
    <w:rsid w:val="00AD3329"/>
    <w:rsid w:val="00AD363C"/>
    <w:rsid w:val="00AD39F9"/>
    <w:rsid w:val="00AD3F48"/>
    <w:rsid w:val="00AD3F94"/>
    <w:rsid w:val="00AD42A0"/>
    <w:rsid w:val="00AD42A5"/>
    <w:rsid w:val="00AD4718"/>
    <w:rsid w:val="00AD4A5A"/>
    <w:rsid w:val="00AD4F68"/>
    <w:rsid w:val="00AD514F"/>
    <w:rsid w:val="00AD5AEF"/>
    <w:rsid w:val="00AD66B1"/>
    <w:rsid w:val="00AD6E03"/>
    <w:rsid w:val="00AD6FC0"/>
    <w:rsid w:val="00AD729A"/>
    <w:rsid w:val="00AD7664"/>
    <w:rsid w:val="00AD76B7"/>
    <w:rsid w:val="00AD7A0E"/>
    <w:rsid w:val="00AD7AB4"/>
    <w:rsid w:val="00AD7B57"/>
    <w:rsid w:val="00AE028C"/>
    <w:rsid w:val="00AE0455"/>
    <w:rsid w:val="00AE0D80"/>
    <w:rsid w:val="00AE12E7"/>
    <w:rsid w:val="00AE143B"/>
    <w:rsid w:val="00AE1E1A"/>
    <w:rsid w:val="00AE1E7A"/>
    <w:rsid w:val="00AE27AC"/>
    <w:rsid w:val="00AE2922"/>
    <w:rsid w:val="00AE2E46"/>
    <w:rsid w:val="00AE3186"/>
    <w:rsid w:val="00AE3222"/>
    <w:rsid w:val="00AE3631"/>
    <w:rsid w:val="00AE3743"/>
    <w:rsid w:val="00AE3A9B"/>
    <w:rsid w:val="00AE3DC3"/>
    <w:rsid w:val="00AE40E0"/>
    <w:rsid w:val="00AE4D5E"/>
    <w:rsid w:val="00AE4DBA"/>
    <w:rsid w:val="00AE4F07"/>
    <w:rsid w:val="00AE54D9"/>
    <w:rsid w:val="00AE55A4"/>
    <w:rsid w:val="00AE569B"/>
    <w:rsid w:val="00AE570C"/>
    <w:rsid w:val="00AE5742"/>
    <w:rsid w:val="00AE59ED"/>
    <w:rsid w:val="00AE5BFB"/>
    <w:rsid w:val="00AE65E1"/>
    <w:rsid w:val="00AE6D9E"/>
    <w:rsid w:val="00AE6EF1"/>
    <w:rsid w:val="00AE7655"/>
    <w:rsid w:val="00AE7681"/>
    <w:rsid w:val="00AE7BFD"/>
    <w:rsid w:val="00AF0423"/>
    <w:rsid w:val="00AF050B"/>
    <w:rsid w:val="00AF0B41"/>
    <w:rsid w:val="00AF11E5"/>
    <w:rsid w:val="00AF1226"/>
    <w:rsid w:val="00AF1457"/>
    <w:rsid w:val="00AF18CF"/>
    <w:rsid w:val="00AF1A7B"/>
    <w:rsid w:val="00AF1AFE"/>
    <w:rsid w:val="00AF1C5D"/>
    <w:rsid w:val="00AF1FA6"/>
    <w:rsid w:val="00AF210F"/>
    <w:rsid w:val="00AF2CD5"/>
    <w:rsid w:val="00AF2D46"/>
    <w:rsid w:val="00AF33F9"/>
    <w:rsid w:val="00AF35FB"/>
    <w:rsid w:val="00AF3661"/>
    <w:rsid w:val="00AF38BA"/>
    <w:rsid w:val="00AF3915"/>
    <w:rsid w:val="00AF39C3"/>
    <w:rsid w:val="00AF3F87"/>
    <w:rsid w:val="00AF42D7"/>
    <w:rsid w:val="00AF4300"/>
    <w:rsid w:val="00AF4594"/>
    <w:rsid w:val="00AF4B9D"/>
    <w:rsid w:val="00AF4E19"/>
    <w:rsid w:val="00AF4E77"/>
    <w:rsid w:val="00AF59DA"/>
    <w:rsid w:val="00AF5BDC"/>
    <w:rsid w:val="00AF5D06"/>
    <w:rsid w:val="00AF68A4"/>
    <w:rsid w:val="00AF6A26"/>
    <w:rsid w:val="00AF6EE6"/>
    <w:rsid w:val="00AF7D23"/>
    <w:rsid w:val="00B0030B"/>
    <w:rsid w:val="00B006FE"/>
    <w:rsid w:val="00B007CB"/>
    <w:rsid w:val="00B008A3"/>
    <w:rsid w:val="00B00A0A"/>
    <w:rsid w:val="00B01D2A"/>
    <w:rsid w:val="00B01FDF"/>
    <w:rsid w:val="00B02190"/>
    <w:rsid w:val="00B02737"/>
    <w:rsid w:val="00B02938"/>
    <w:rsid w:val="00B029FC"/>
    <w:rsid w:val="00B02AA9"/>
    <w:rsid w:val="00B02E10"/>
    <w:rsid w:val="00B02FA3"/>
    <w:rsid w:val="00B03025"/>
    <w:rsid w:val="00B03C01"/>
    <w:rsid w:val="00B03D96"/>
    <w:rsid w:val="00B03F69"/>
    <w:rsid w:val="00B04534"/>
    <w:rsid w:val="00B04741"/>
    <w:rsid w:val="00B04AFB"/>
    <w:rsid w:val="00B04CAC"/>
    <w:rsid w:val="00B05084"/>
    <w:rsid w:val="00B05A44"/>
    <w:rsid w:val="00B05BB9"/>
    <w:rsid w:val="00B069E4"/>
    <w:rsid w:val="00B06E94"/>
    <w:rsid w:val="00B07251"/>
    <w:rsid w:val="00B076BB"/>
    <w:rsid w:val="00B07830"/>
    <w:rsid w:val="00B07BE9"/>
    <w:rsid w:val="00B07E69"/>
    <w:rsid w:val="00B10202"/>
    <w:rsid w:val="00B1030A"/>
    <w:rsid w:val="00B1032C"/>
    <w:rsid w:val="00B10DB9"/>
    <w:rsid w:val="00B10F2D"/>
    <w:rsid w:val="00B11798"/>
    <w:rsid w:val="00B1180C"/>
    <w:rsid w:val="00B11A72"/>
    <w:rsid w:val="00B12155"/>
    <w:rsid w:val="00B12992"/>
    <w:rsid w:val="00B12E01"/>
    <w:rsid w:val="00B12EB8"/>
    <w:rsid w:val="00B13009"/>
    <w:rsid w:val="00B13285"/>
    <w:rsid w:val="00B1349F"/>
    <w:rsid w:val="00B13758"/>
    <w:rsid w:val="00B14B51"/>
    <w:rsid w:val="00B14BDE"/>
    <w:rsid w:val="00B157F9"/>
    <w:rsid w:val="00B15858"/>
    <w:rsid w:val="00B16014"/>
    <w:rsid w:val="00B16060"/>
    <w:rsid w:val="00B16B46"/>
    <w:rsid w:val="00B16B60"/>
    <w:rsid w:val="00B16F13"/>
    <w:rsid w:val="00B174A6"/>
    <w:rsid w:val="00B17713"/>
    <w:rsid w:val="00B17C54"/>
    <w:rsid w:val="00B17EF3"/>
    <w:rsid w:val="00B17FE4"/>
    <w:rsid w:val="00B20256"/>
    <w:rsid w:val="00B20350"/>
    <w:rsid w:val="00B20D09"/>
    <w:rsid w:val="00B21918"/>
    <w:rsid w:val="00B21CCC"/>
    <w:rsid w:val="00B21D82"/>
    <w:rsid w:val="00B22953"/>
    <w:rsid w:val="00B22CB1"/>
    <w:rsid w:val="00B233B9"/>
    <w:rsid w:val="00B23903"/>
    <w:rsid w:val="00B2428F"/>
    <w:rsid w:val="00B245B9"/>
    <w:rsid w:val="00B24719"/>
    <w:rsid w:val="00B260A1"/>
    <w:rsid w:val="00B2697C"/>
    <w:rsid w:val="00B2763F"/>
    <w:rsid w:val="00B2799D"/>
    <w:rsid w:val="00B27AAC"/>
    <w:rsid w:val="00B27B36"/>
    <w:rsid w:val="00B30256"/>
    <w:rsid w:val="00B30929"/>
    <w:rsid w:val="00B3166C"/>
    <w:rsid w:val="00B319D9"/>
    <w:rsid w:val="00B31F01"/>
    <w:rsid w:val="00B33298"/>
    <w:rsid w:val="00B3354E"/>
    <w:rsid w:val="00B337ED"/>
    <w:rsid w:val="00B33A87"/>
    <w:rsid w:val="00B33E6F"/>
    <w:rsid w:val="00B34749"/>
    <w:rsid w:val="00B34D25"/>
    <w:rsid w:val="00B34F53"/>
    <w:rsid w:val="00B3525B"/>
    <w:rsid w:val="00B352DE"/>
    <w:rsid w:val="00B3566F"/>
    <w:rsid w:val="00B35F6F"/>
    <w:rsid w:val="00B36035"/>
    <w:rsid w:val="00B36CE1"/>
    <w:rsid w:val="00B36EBB"/>
    <w:rsid w:val="00B36EC1"/>
    <w:rsid w:val="00B372AA"/>
    <w:rsid w:val="00B37626"/>
    <w:rsid w:val="00B37674"/>
    <w:rsid w:val="00B3772C"/>
    <w:rsid w:val="00B37CB9"/>
    <w:rsid w:val="00B37D77"/>
    <w:rsid w:val="00B37D98"/>
    <w:rsid w:val="00B401CE"/>
    <w:rsid w:val="00B40210"/>
    <w:rsid w:val="00B40224"/>
    <w:rsid w:val="00B40445"/>
    <w:rsid w:val="00B4047B"/>
    <w:rsid w:val="00B404C6"/>
    <w:rsid w:val="00B40907"/>
    <w:rsid w:val="00B40DFE"/>
    <w:rsid w:val="00B40F84"/>
    <w:rsid w:val="00B41888"/>
    <w:rsid w:val="00B4241E"/>
    <w:rsid w:val="00B42792"/>
    <w:rsid w:val="00B42CBC"/>
    <w:rsid w:val="00B42EFC"/>
    <w:rsid w:val="00B42F48"/>
    <w:rsid w:val="00B43136"/>
    <w:rsid w:val="00B431E1"/>
    <w:rsid w:val="00B435A6"/>
    <w:rsid w:val="00B44114"/>
    <w:rsid w:val="00B442FB"/>
    <w:rsid w:val="00B44935"/>
    <w:rsid w:val="00B45161"/>
    <w:rsid w:val="00B452DE"/>
    <w:rsid w:val="00B459BD"/>
    <w:rsid w:val="00B45A52"/>
    <w:rsid w:val="00B46175"/>
    <w:rsid w:val="00B47242"/>
    <w:rsid w:val="00B47B76"/>
    <w:rsid w:val="00B5009A"/>
    <w:rsid w:val="00B50386"/>
    <w:rsid w:val="00B51068"/>
    <w:rsid w:val="00B51583"/>
    <w:rsid w:val="00B519F6"/>
    <w:rsid w:val="00B51E37"/>
    <w:rsid w:val="00B525DC"/>
    <w:rsid w:val="00B5294B"/>
    <w:rsid w:val="00B529B3"/>
    <w:rsid w:val="00B533E8"/>
    <w:rsid w:val="00B53530"/>
    <w:rsid w:val="00B537E4"/>
    <w:rsid w:val="00B538D1"/>
    <w:rsid w:val="00B53F34"/>
    <w:rsid w:val="00B54DD7"/>
    <w:rsid w:val="00B54F42"/>
    <w:rsid w:val="00B56022"/>
    <w:rsid w:val="00B566D0"/>
    <w:rsid w:val="00B573C5"/>
    <w:rsid w:val="00B600C4"/>
    <w:rsid w:val="00B60734"/>
    <w:rsid w:val="00B6095A"/>
    <w:rsid w:val="00B60C3B"/>
    <w:rsid w:val="00B60EEA"/>
    <w:rsid w:val="00B6149A"/>
    <w:rsid w:val="00B6188F"/>
    <w:rsid w:val="00B62213"/>
    <w:rsid w:val="00B625AD"/>
    <w:rsid w:val="00B625D6"/>
    <w:rsid w:val="00B63038"/>
    <w:rsid w:val="00B63546"/>
    <w:rsid w:val="00B63AA7"/>
    <w:rsid w:val="00B63F8C"/>
    <w:rsid w:val="00B64130"/>
    <w:rsid w:val="00B641FC"/>
    <w:rsid w:val="00B64226"/>
    <w:rsid w:val="00B642B5"/>
    <w:rsid w:val="00B64622"/>
    <w:rsid w:val="00B64E88"/>
    <w:rsid w:val="00B652F5"/>
    <w:rsid w:val="00B653DD"/>
    <w:rsid w:val="00B65E99"/>
    <w:rsid w:val="00B65FA5"/>
    <w:rsid w:val="00B664C7"/>
    <w:rsid w:val="00B665E9"/>
    <w:rsid w:val="00B66A2B"/>
    <w:rsid w:val="00B66B90"/>
    <w:rsid w:val="00B67066"/>
    <w:rsid w:val="00B71E40"/>
    <w:rsid w:val="00B72E31"/>
    <w:rsid w:val="00B72E33"/>
    <w:rsid w:val="00B72F54"/>
    <w:rsid w:val="00B72F88"/>
    <w:rsid w:val="00B7368B"/>
    <w:rsid w:val="00B7395E"/>
    <w:rsid w:val="00B739F6"/>
    <w:rsid w:val="00B73CC3"/>
    <w:rsid w:val="00B73E26"/>
    <w:rsid w:val="00B740F9"/>
    <w:rsid w:val="00B743DE"/>
    <w:rsid w:val="00B74C88"/>
    <w:rsid w:val="00B7560A"/>
    <w:rsid w:val="00B75C18"/>
    <w:rsid w:val="00B75F5A"/>
    <w:rsid w:val="00B760A0"/>
    <w:rsid w:val="00B7697D"/>
    <w:rsid w:val="00B769D5"/>
    <w:rsid w:val="00B77A21"/>
    <w:rsid w:val="00B77B24"/>
    <w:rsid w:val="00B80A25"/>
    <w:rsid w:val="00B817F0"/>
    <w:rsid w:val="00B81A6C"/>
    <w:rsid w:val="00B81D3E"/>
    <w:rsid w:val="00B81EB8"/>
    <w:rsid w:val="00B81F22"/>
    <w:rsid w:val="00B82A8D"/>
    <w:rsid w:val="00B82F85"/>
    <w:rsid w:val="00B831DD"/>
    <w:rsid w:val="00B832DC"/>
    <w:rsid w:val="00B8399C"/>
    <w:rsid w:val="00B84105"/>
    <w:rsid w:val="00B84546"/>
    <w:rsid w:val="00B84BE3"/>
    <w:rsid w:val="00B84D55"/>
    <w:rsid w:val="00B85234"/>
    <w:rsid w:val="00B85785"/>
    <w:rsid w:val="00B85DE5"/>
    <w:rsid w:val="00B860BE"/>
    <w:rsid w:val="00B86683"/>
    <w:rsid w:val="00B8683F"/>
    <w:rsid w:val="00B868EE"/>
    <w:rsid w:val="00B87367"/>
    <w:rsid w:val="00B87BC7"/>
    <w:rsid w:val="00B87C30"/>
    <w:rsid w:val="00B87CF6"/>
    <w:rsid w:val="00B87D01"/>
    <w:rsid w:val="00B90578"/>
    <w:rsid w:val="00B90806"/>
    <w:rsid w:val="00B90EE4"/>
    <w:rsid w:val="00B90F73"/>
    <w:rsid w:val="00B91ABC"/>
    <w:rsid w:val="00B91E48"/>
    <w:rsid w:val="00B922BA"/>
    <w:rsid w:val="00B928F2"/>
    <w:rsid w:val="00B929F9"/>
    <w:rsid w:val="00B92C0D"/>
    <w:rsid w:val="00B930E1"/>
    <w:rsid w:val="00B93156"/>
    <w:rsid w:val="00B93B59"/>
    <w:rsid w:val="00B93F83"/>
    <w:rsid w:val="00B9406A"/>
    <w:rsid w:val="00B94AEF"/>
    <w:rsid w:val="00B94C2A"/>
    <w:rsid w:val="00B957A0"/>
    <w:rsid w:val="00B95E38"/>
    <w:rsid w:val="00B965EF"/>
    <w:rsid w:val="00B96638"/>
    <w:rsid w:val="00B96797"/>
    <w:rsid w:val="00B96C84"/>
    <w:rsid w:val="00B9705D"/>
    <w:rsid w:val="00B97741"/>
    <w:rsid w:val="00B9778D"/>
    <w:rsid w:val="00B97A09"/>
    <w:rsid w:val="00B97E3D"/>
    <w:rsid w:val="00BA01C2"/>
    <w:rsid w:val="00BA02B3"/>
    <w:rsid w:val="00BA0FAD"/>
    <w:rsid w:val="00BA127D"/>
    <w:rsid w:val="00BA16BD"/>
    <w:rsid w:val="00BA1978"/>
    <w:rsid w:val="00BA1A07"/>
    <w:rsid w:val="00BA2222"/>
    <w:rsid w:val="00BA2280"/>
    <w:rsid w:val="00BA2671"/>
    <w:rsid w:val="00BA272E"/>
    <w:rsid w:val="00BA2A08"/>
    <w:rsid w:val="00BA2A6E"/>
    <w:rsid w:val="00BA2D2B"/>
    <w:rsid w:val="00BA3E35"/>
    <w:rsid w:val="00BA40F9"/>
    <w:rsid w:val="00BA4131"/>
    <w:rsid w:val="00BA473D"/>
    <w:rsid w:val="00BA5337"/>
    <w:rsid w:val="00BA56D2"/>
    <w:rsid w:val="00BA5965"/>
    <w:rsid w:val="00BA59CA"/>
    <w:rsid w:val="00BA630A"/>
    <w:rsid w:val="00BA6FAC"/>
    <w:rsid w:val="00BA7321"/>
    <w:rsid w:val="00BA752C"/>
    <w:rsid w:val="00BA76E0"/>
    <w:rsid w:val="00BA7A17"/>
    <w:rsid w:val="00BA7F09"/>
    <w:rsid w:val="00BA7FAC"/>
    <w:rsid w:val="00BB0472"/>
    <w:rsid w:val="00BB1106"/>
    <w:rsid w:val="00BB11D9"/>
    <w:rsid w:val="00BB18B0"/>
    <w:rsid w:val="00BB1EB8"/>
    <w:rsid w:val="00BB2696"/>
    <w:rsid w:val="00BB27CC"/>
    <w:rsid w:val="00BB296E"/>
    <w:rsid w:val="00BB2A25"/>
    <w:rsid w:val="00BB2AC0"/>
    <w:rsid w:val="00BB2DF4"/>
    <w:rsid w:val="00BB37C9"/>
    <w:rsid w:val="00BB38D1"/>
    <w:rsid w:val="00BB3AC3"/>
    <w:rsid w:val="00BB3D19"/>
    <w:rsid w:val="00BB45A9"/>
    <w:rsid w:val="00BB4630"/>
    <w:rsid w:val="00BB51E9"/>
    <w:rsid w:val="00BB5254"/>
    <w:rsid w:val="00BB5581"/>
    <w:rsid w:val="00BB6349"/>
    <w:rsid w:val="00BB71AF"/>
    <w:rsid w:val="00BB7325"/>
    <w:rsid w:val="00BB77FC"/>
    <w:rsid w:val="00BB78A2"/>
    <w:rsid w:val="00BC0427"/>
    <w:rsid w:val="00BC0720"/>
    <w:rsid w:val="00BC0FDC"/>
    <w:rsid w:val="00BC13C2"/>
    <w:rsid w:val="00BC1416"/>
    <w:rsid w:val="00BC17CF"/>
    <w:rsid w:val="00BC1956"/>
    <w:rsid w:val="00BC1FF9"/>
    <w:rsid w:val="00BC2113"/>
    <w:rsid w:val="00BC2386"/>
    <w:rsid w:val="00BC2F52"/>
    <w:rsid w:val="00BC3053"/>
    <w:rsid w:val="00BC3609"/>
    <w:rsid w:val="00BC3D2D"/>
    <w:rsid w:val="00BC3DA8"/>
    <w:rsid w:val="00BC47B1"/>
    <w:rsid w:val="00BC4D2E"/>
    <w:rsid w:val="00BC501B"/>
    <w:rsid w:val="00BC5096"/>
    <w:rsid w:val="00BC51DB"/>
    <w:rsid w:val="00BC596C"/>
    <w:rsid w:val="00BC5C11"/>
    <w:rsid w:val="00BC633D"/>
    <w:rsid w:val="00BC6657"/>
    <w:rsid w:val="00BC66A4"/>
    <w:rsid w:val="00BC6784"/>
    <w:rsid w:val="00BC6C18"/>
    <w:rsid w:val="00BD009D"/>
    <w:rsid w:val="00BD00E8"/>
    <w:rsid w:val="00BD070B"/>
    <w:rsid w:val="00BD1049"/>
    <w:rsid w:val="00BD1330"/>
    <w:rsid w:val="00BD145E"/>
    <w:rsid w:val="00BD153A"/>
    <w:rsid w:val="00BD1DBE"/>
    <w:rsid w:val="00BD2304"/>
    <w:rsid w:val="00BD308C"/>
    <w:rsid w:val="00BD30BE"/>
    <w:rsid w:val="00BD3A57"/>
    <w:rsid w:val="00BD3ECF"/>
    <w:rsid w:val="00BD4123"/>
    <w:rsid w:val="00BD4345"/>
    <w:rsid w:val="00BD48AC"/>
    <w:rsid w:val="00BD4B48"/>
    <w:rsid w:val="00BD4E64"/>
    <w:rsid w:val="00BD51F9"/>
    <w:rsid w:val="00BD5F1A"/>
    <w:rsid w:val="00BD64B2"/>
    <w:rsid w:val="00BD6742"/>
    <w:rsid w:val="00BD71CC"/>
    <w:rsid w:val="00BD7620"/>
    <w:rsid w:val="00BD7A84"/>
    <w:rsid w:val="00BE02D1"/>
    <w:rsid w:val="00BE02FC"/>
    <w:rsid w:val="00BE03DA"/>
    <w:rsid w:val="00BE0451"/>
    <w:rsid w:val="00BE1234"/>
    <w:rsid w:val="00BE143D"/>
    <w:rsid w:val="00BE148A"/>
    <w:rsid w:val="00BE17D3"/>
    <w:rsid w:val="00BE1833"/>
    <w:rsid w:val="00BE1D6A"/>
    <w:rsid w:val="00BE1DBD"/>
    <w:rsid w:val="00BE1DDA"/>
    <w:rsid w:val="00BE21A8"/>
    <w:rsid w:val="00BE2FA6"/>
    <w:rsid w:val="00BE333F"/>
    <w:rsid w:val="00BE37C3"/>
    <w:rsid w:val="00BE40E7"/>
    <w:rsid w:val="00BE4108"/>
    <w:rsid w:val="00BE4975"/>
    <w:rsid w:val="00BE5268"/>
    <w:rsid w:val="00BE5723"/>
    <w:rsid w:val="00BE580E"/>
    <w:rsid w:val="00BE604D"/>
    <w:rsid w:val="00BE6504"/>
    <w:rsid w:val="00BE6769"/>
    <w:rsid w:val="00BE6C62"/>
    <w:rsid w:val="00BE6E02"/>
    <w:rsid w:val="00BE6E6E"/>
    <w:rsid w:val="00BE6F92"/>
    <w:rsid w:val="00BE7406"/>
    <w:rsid w:val="00BE7603"/>
    <w:rsid w:val="00BE7DFA"/>
    <w:rsid w:val="00BF01AF"/>
    <w:rsid w:val="00BF01D0"/>
    <w:rsid w:val="00BF04B4"/>
    <w:rsid w:val="00BF0A12"/>
    <w:rsid w:val="00BF0A2D"/>
    <w:rsid w:val="00BF1022"/>
    <w:rsid w:val="00BF13C4"/>
    <w:rsid w:val="00BF147F"/>
    <w:rsid w:val="00BF178A"/>
    <w:rsid w:val="00BF2197"/>
    <w:rsid w:val="00BF2236"/>
    <w:rsid w:val="00BF24B1"/>
    <w:rsid w:val="00BF2B6C"/>
    <w:rsid w:val="00BF2DD2"/>
    <w:rsid w:val="00BF3279"/>
    <w:rsid w:val="00BF32C5"/>
    <w:rsid w:val="00BF3397"/>
    <w:rsid w:val="00BF3413"/>
    <w:rsid w:val="00BF3ED6"/>
    <w:rsid w:val="00BF449E"/>
    <w:rsid w:val="00BF4AB4"/>
    <w:rsid w:val="00BF4CE1"/>
    <w:rsid w:val="00BF4E4F"/>
    <w:rsid w:val="00BF51F4"/>
    <w:rsid w:val="00BF5B05"/>
    <w:rsid w:val="00BF651E"/>
    <w:rsid w:val="00BF65C8"/>
    <w:rsid w:val="00BF6845"/>
    <w:rsid w:val="00BF6AF3"/>
    <w:rsid w:val="00BF6EFF"/>
    <w:rsid w:val="00BF711C"/>
    <w:rsid w:val="00BF74C7"/>
    <w:rsid w:val="00BF7E02"/>
    <w:rsid w:val="00C001E3"/>
    <w:rsid w:val="00C00262"/>
    <w:rsid w:val="00C0046B"/>
    <w:rsid w:val="00C0078A"/>
    <w:rsid w:val="00C00957"/>
    <w:rsid w:val="00C00A59"/>
    <w:rsid w:val="00C010A4"/>
    <w:rsid w:val="00C0110E"/>
    <w:rsid w:val="00C01398"/>
    <w:rsid w:val="00C015F1"/>
    <w:rsid w:val="00C01929"/>
    <w:rsid w:val="00C01F33"/>
    <w:rsid w:val="00C0288A"/>
    <w:rsid w:val="00C02CC6"/>
    <w:rsid w:val="00C0305E"/>
    <w:rsid w:val="00C0306A"/>
    <w:rsid w:val="00C040F7"/>
    <w:rsid w:val="00C041B0"/>
    <w:rsid w:val="00C044AB"/>
    <w:rsid w:val="00C04508"/>
    <w:rsid w:val="00C04C2D"/>
    <w:rsid w:val="00C05706"/>
    <w:rsid w:val="00C06367"/>
    <w:rsid w:val="00C067DE"/>
    <w:rsid w:val="00C06C11"/>
    <w:rsid w:val="00C06FA0"/>
    <w:rsid w:val="00C07377"/>
    <w:rsid w:val="00C10200"/>
    <w:rsid w:val="00C10305"/>
    <w:rsid w:val="00C10478"/>
    <w:rsid w:val="00C107D1"/>
    <w:rsid w:val="00C10820"/>
    <w:rsid w:val="00C10EF3"/>
    <w:rsid w:val="00C11186"/>
    <w:rsid w:val="00C11FDC"/>
    <w:rsid w:val="00C12107"/>
    <w:rsid w:val="00C12246"/>
    <w:rsid w:val="00C126FC"/>
    <w:rsid w:val="00C12D37"/>
    <w:rsid w:val="00C12FD7"/>
    <w:rsid w:val="00C137DA"/>
    <w:rsid w:val="00C13B9D"/>
    <w:rsid w:val="00C13BCD"/>
    <w:rsid w:val="00C14D4B"/>
    <w:rsid w:val="00C150B7"/>
    <w:rsid w:val="00C154BB"/>
    <w:rsid w:val="00C15618"/>
    <w:rsid w:val="00C15747"/>
    <w:rsid w:val="00C1627F"/>
    <w:rsid w:val="00C163BB"/>
    <w:rsid w:val="00C167B7"/>
    <w:rsid w:val="00C16A44"/>
    <w:rsid w:val="00C16C93"/>
    <w:rsid w:val="00C20709"/>
    <w:rsid w:val="00C20849"/>
    <w:rsid w:val="00C20B7E"/>
    <w:rsid w:val="00C20C97"/>
    <w:rsid w:val="00C21502"/>
    <w:rsid w:val="00C218A2"/>
    <w:rsid w:val="00C21FDD"/>
    <w:rsid w:val="00C23313"/>
    <w:rsid w:val="00C2344B"/>
    <w:rsid w:val="00C23568"/>
    <w:rsid w:val="00C240FA"/>
    <w:rsid w:val="00C24345"/>
    <w:rsid w:val="00C24493"/>
    <w:rsid w:val="00C2460E"/>
    <w:rsid w:val="00C246F6"/>
    <w:rsid w:val="00C248D1"/>
    <w:rsid w:val="00C25216"/>
    <w:rsid w:val="00C258AB"/>
    <w:rsid w:val="00C25AF2"/>
    <w:rsid w:val="00C25B3A"/>
    <w:rsid w:val="00C25F45"/>
    <w:rsid w:val="00C26073"/>
    <w:rsid w:val="00C26E9C"/>
    <w:rsid w:val="00C275CD"/>
    <w:rsid w:val="00C279B5"/>
    <w:rsid w:val="00C27AC1"/>
    <w:rsid w:val="00C27C45"/>
    <w:rsid w:val="00C27CE3"/>
    <w:rsid w:val="00C300ED"/>
    <w:rsid w:val="00C302AD"/>
    <w:rsid w:val="00C304AE"/>
    <w:rsid w:val="00C30BDF"/>
    <w:rsid w:val="00C30F2D"/>
    <w:rsid w:val="00C312BB"/>
    <w:rsid w:val="00C317E2"/>
    <w:rsid w:val="00C31844"/>
    <w:rsid w:val="00C31DD8"/>
    <w:rsid w:val="00C3208D"/>
    <w:rsid w:val="00C3296F"/>
    <w:rsid w:val="00C33281"/>
    <w:rsid w:val="00C341A4"/>
    <w:rsid w:val="00C34A41"/>
    <w:rsid w:val="00C34EA2"/>
    <w:rsid w:val="00C35060"/>
    <w:rsid w:val="00C352E8"/>
    <w:rsid w:val="00C3572C"/>
    <w:rsid w:val="00C35E1B"/>
    <w:rsid w:val="00C364C2"/>
    <w:rsid w:val="00C3657F"/>
    <w:rsid w:val="00C3663F"/>
    <w:rsid w:val="00C3680B"/>
    <w:rsid w:val="00C36C41"/>
    <w:rsid w:val="00C3719D"/>
    <w:rsid w:val="00C373D8"/>
    <w:rsid w:val="00C375A4"/>
    <w:rsid w:val="00C37A10"/>
    <w:rsid w:val="00C37E2F"/>
    <w:rsid w:val="00C37E60"/>
    <w:rsid w:val="00C404EC"/>
    <w:rsid w:val="00C40678"/>
    <w:rsid w:val="00C4077A"/>
    <w:rsid w:val="00C408E6"/>
    <w:rsid w:val="00C4106A"/>
    <w:rsid w:val="00C41951"/>
    <w:rsid w:val="00C421E2"/>
    <w:rsid w:val="00C42806"/>
    <w:rsid w:val="00C428F2"/>
    <w:rsid w:val="00C42940"/>
    <w:rsid w:val="00C42E33"/>
    <w:rsid w:val="00C42ED6"/>
    <w:rsid w:val="00C42F0A"/>
    <w:rsid w:val="00C436BF"/>
    <w:rsid w:val="00C439CE"/>
    <w:rsid w:val="00C43F48"/>
    <w:rsid w:val="00C43F8E"/>
    <w:rsid w:val="00C4443F"/>
    <w:rsid w:val="00C44504"/>
    <w:rsid w:val="00C4458E"/>
    <w:rsid w:val="00C4463B"/>
    <w:rsid w:val="00C452EB"/>
    <w:rsid w:val="00C463C5"/>
    <w:rsid w:val="00C46724"/>
    <w:rsid w:val="00C469D9"/>
    <w:rsid w:val="00C46D91"/>
    <w:rsid w:val="00C46EFD"/>
    <w:rsid w:val="00C47B29"/>
    <w:rsid w:val="00C47E28"/>
    <w:rsid w:val="00C50494"/>
    <w:rsid w:val="00C5079F"/>
    <w:rsid w:val="00C50A1A"/>
    <w:rsid w:val="00C50CCC"/>
    <w:rsid w:val="00C511E0"/>
    <w:rsid w:val="00C51E2B"/>
    <w:rsid w:val="00C51F47"/>
    <w:rsid w:val="00C51FA2"/>
    <w:rsid w:val="00C5252D"/>
    <w:rsid w:val="00C52A8B"/>
    <w:rsid w:val="00C52C50"/>
    <w:rsid w:val="00C53152"/>
    <w:rsid w:val="00C533EC"/>
    <w:rsid w:val="00C5365F"/>
    <w:rsid w:val="00C54404"/>
    <w:rsid w:val="00C545BA"/>
    <w:rsid w:val="00C5461E"/>
    <w:rsid w:val="00C54703"/>
    <w:rsid w:val="00C54995"/>
    <w:rsid w:val="00C54BD1"/>
    <w:rsid w:val="00C54D41"/>
    <w:rsid w:val="00C550A1"/>
    <w:rsid w:val="00C551A9"/>
    <w:rsid w:val="00C553E3"/>
    <w:rsid w:val="00C5578D"/>
    <w:rsid w:val="00C55E96"/>
    <w:rsid w:val="00C5658F"/>
    <w:rsid w:val="00C57367"/>
    <w:rsid w:val="00C575B3"/>
    <w:rsid w:val="00C575D6"/>
    <w:rsid w:val="00C57799"/>
    <w:rsid w:val="00C60200"/>
    <w:rsid w:val="00C602BE"/>
    <w:rsid w:val="00C60471"/>
    <w:rsid w:val="00C60783"/>
    <w:rsid w:val="00C60FF2"/>
    <w:rsid w:val="00C613D4"/>
    <w:rsid w:val="00C61734"/>
    <w:rsid w:val="00C6181C"/>
    <w:rsid w:val="00C62324"/>
    <w:rsid w:val="00C628DA"/>
    <w:rsid w:val="00C629CC"/>
    <w:rsid w:val="00C62B7B"/>
    <w:rsid w:val="00C63735"/>
    <w:rsid w:val="00C6425D"/>
    <w:rsid w:val="00C644B3"/>
    <w:rsid w:val="00C64672"/>
    <w:rsid w:val="00C6486E"/>
    <w:rsid w:val="00C64E61"/>
    <w:rsid w:val="00C65071"/>
    <w:rsid w:val="00C6534F"/>
    <w:rsid w:val="00C65652"/>
    <w:rsid w:val="00C65B8D"/>
    <w:rsid w:val="00C65FA9"/>
    <w:rsid w:val="00C663D3"/>
    <w:rsid w:val="00C66460"/>
    <w:rsid w:val="00C666E8"/>
    <w:rsid w:val="00C66C29"/>
    <w:rsid w:val="00C67194"/>
    <w:rsid w:val="00C676D0"/>
    <w:rsid w:val="00C67AB5"/>
    <w:rsid w:val="00C67B20"/>
    <w:rsid w:val="00C67F16"/>
    <w:rsid w:val="00C70697"/>
    <w:rsid w:val="00C707AD"/>
    <w:rsid w:val="00C70D83"/>
    <w:rsid w:val="00C7142E"/>
    <w:rsid w:val="00C71942"/>
    <w:rsid w:val="00C71BE6"/>
    <w:rsid w:val="00C71D80"/>
    <w:rsid w:val="00C71F25"/>
    <w:rsid w:val="00C71F72"/>
    <w:rsid w:val="00C720F2"/>
    <w:rsid w:val="00C7234E"/>
    <w:rsid w:val="00C72EF4"/>
    <w:rsid w:val="00C73454"/>
    <w:rsid w:val="00C73767"/>
    <w:rsid w:val="00C73816"/>
    <w:rsid w:val="00C7399F"/>
    <w:rsid w:val="00C73C79"/>
    <w:rsid w:val="00C73F01"/>
    <w:rsid w:val="00C73F2C"/>
    <w:rsid w:val="00C740DB"/>
    <w:rsid w:val="00C74221"/>
    <w:rsid w:val="00C74929"/>
    <w:rsid w:val="00C749B9"/>
    <w:rsid w:val="00C74CE2"/>
    <w:rsid w:val="00C755B1"/>
    <w:rsid w:val="00C75627"/>
    <w:rsid w:val="00C75747"/>
    <w:rsid w:val="00C75940"/>
    <w:rsid w:val="00C7596E"/>
    <w:rsid w:val="00C75D2F"/>
    <w:rsid w:val="00C75E93"/>
    <w:rsid w:val="00C75F5D"/>
    <w:rsid w:val="00C7650C"/>
    <w:rsid w:val="00C767BE"/>
    <w:rsid w:val="00C76A88"/>
    <w:rsid w:val="00C76C6C"/>
    <w:rsid w:val="00C76DFC"/>
    <w:rsid w:val="00C76E3C"/>
    <w:rsid w:val="00C770CB"/>
    <w:rsid w:val="00C7738B"/>
    <w:rsid w:val="00C77C4C"/>
    <w:rsid w:val="00C80590"/>
    <w:rsid w:val="00C806CF"/>
    <w:rsid w:val="00C80A70"/>
    <w:rsid w:val="00C80D4D"/>
    <w:rsid w:val="00C81292"/>
    <w:rsid w:val="00C81568"/>
    <w:rsid w:val="00C81CF9"/>
    <w:rsid w:val="00C81E30"/>
    <w:rsid w:val="00C824C8"/>
    <w:rsid w:val="00C82827"/>
    <w:rsid w:val="00C82897"/>
    <w:rsid w:val="00C82DE5"/>
    <w:rsid w:val="00C82E11"/>
    <w:rsid w:val="00C8300B"/>
    <w:rsid w:val="00C831C2"/>
    <w:rsid w:val="00C83331"/>
    <w:rsid w:val="00C837A0"/>
    <w:rsid w:val="00C838F9"/>
    <w:rsid w:val="00C83955"/>
    <w:rsid w:val="00C841D9"/>
    <w:rsid w:val="00C843BF"/>
    <w:rsid w:val="00C84743"/>
    <w:rsid w:val="00C847F6"/>
    <w:rsid w:val="00C84F17"/>
    <w:rsid w:val="00C84F1B"/>
    <w:rsid w:val="00C854B2"/>
    <w:rsid w:val="00C855E4"/>
    <w:rsid w:val="00C8571F"/>
    <w:rsid w:val="00C85A2D"/>
    <w:rsid w:val="00C866DE"/>
    <w:rsid w:val="00C86E6F"/>
    <w:rsid w:val="00C870D7"/>
    <w:rsid w:val="00C87327"/>
    <w:rsid w:val="00C8748A"/>
    <w:rsid w:val="00C8753E"/>
    <w:rsid w:val="00C87ABD"/>
    <w:rsid w:val="00C9027A"/>
    <w:rsid w:val="00C902A5"/>
    <w:rsid w:val="00C9068E"/>
    <w:rsid w:val="00C90A24"/>
    <w:rsid w:val="00C90BAE"/>
    <w:rsid w:val="00C90BAF"/>
    <w:rsid w:val="00C90C65"/>
    <w:rsid w:val="00C91417"/>
    <w:rsid w:val="00C91C19"/>
    <w:rsid w:val="00C91C69"/>
    <w:rsid w:val="00C925E0"/>
    <w:rsid w:val="00C928A0"/>
    <w:rsid w:val="00C92A30"/>
    <w:rsid w:val="00C93C4B"/>
    <w:rsid w:val="00C93D71"/>
    <w:rsid w:val="00C94282"/>
    <w:rsid w:val="00C94380"/>
    <w:rsid w:val="00C944AB"/>
    <w:rsid w:val="00C946B5"/>
    <w:rsid w:val="00C94BAE"/>
    <w:rsid w:val="00C95564"/>
    <w:rsid w:val="00C95B40"/>
    <w:rsid w:val="00C966B1"/>
    <w:rsid w:val="00C97BD5"/>
    <w:rsid w:val="00C97BD7"/>
    <w:rsid w:val="00C97E18"/>
    <w:rsid w:val="00CA0111"/>
    <w:rsid w:val="00CA0171"/>
    <w:rsid w:val="00CA0FCB"/>
    <w:rsid w:val="00CA15EB"/>
    <w:rsid w:val="00CA19B6"/>
    <w:rsid w:val="00CA1CB2"/>
    <w:rsid w:val="00CA1ED8"/>
    <w:rsid w:val="00CA2207"/>
    <w:rsid w:val="00CA248C"/>
    <w:rsid w:val="00CA3C86"/>
    <w:rsid w:val="00CA3F14"/>
    <w:rsid w:val="00CA3FEC"/>
    <w:rsid w:val="00CA4102"/>
    <w:rsid w:val="00CA4348"/>
    <w:rsid w:val="00CA44CC"/>
    <w:rsid w:val="00CA481A"/>
    <w:rsid w:val="00CA4B48"/>
    <w:rsid w:val="00CA53B5"/>
    <w:rsid w:val="00CA5A2F"/>
    <w:rsid w:val="00CA600C"/>
    <w:rsid w:val="00CA6A73"/>
    <w:rsid w:val="00CA6CC4"/>
    <w:rsid w:val="00CA6CC9"/>
    <w:rsid w:val="00CA714E"/>
    <w:rsid w:val="00CB007B"/>
    <w:rsid w:val="00CB01FF"/>
    <w:rsid w:val="00CB02A3"/>
    <w:rsid w:val="00CB0595"/>
    <w:rsid w:val="00CB0E99"/>
    <w:rsid w:val="00CB14DD"/>
    <w:rsid w:val="00CB1ADD"/>
    <w:rsid w:val="00CB1E52"/>
    <w:rsid w:val="00CB1F63"/>
    <w:rsid w:val="00CB1FC2"/>
    <w:rsid w:val="00CB202C"/>
    <w:rsid w:val="00CB21B4"/>
    <w:rsid w:val="00CB22FC"/>
    <w:rsid w:val="00CB2301"/>
    <w:rsid w:val="00CB46B8"/>
    <w:rsid w:val="00CB4A88"/>
    <w:rsid w:val="00CB4CB0"/>
    <w:rsid w:val="00CB4CEE"/>
    <w:rsid w:val="00CB52E2"/>
    <w:rsid w:val="00CB5AD8"/>
    <w:rsid w:val="00CB6415"/>
    <w:rsid w:val="00CB6E1B"/>
    <w:rsid w:val="00CB6F00"/>
    <w:rsid w:val="00CB7170"/>
    <w:rsid w:val="00CB72F6"/>
    <w:rsid w:val="00CB73C0"/>
    <w:rsid w:val="00CB757E"/>
    <w:rsid w:val="00CC040E"/>
    <w:rsid w:val="00CC05F8"/>
    <w:rsid w:val="00CC072F"/>
    <w:rsid w:val="00CC111F"/>
    <w:rsid w:val="00CC1175"/>
    <w:rsid w:val="00CC15FB"/>
    <w:rsid w:val="00CC17DE"/>
    <w:rsid w:val="00CC1A47"/>
    <w:rsid w:val="00CC1BD6"/>
    <w:rsid w:val="00CC1D3A"/>
    <w:rsid w:val="00CC1FBA"/>
    <w:rsid w:val="00CC2011"/>
    <w:rsid w:val="00CC2A83"/>
    <w:rsid w:val="00CC2E86"/>
    <w:rsid w:val="00CC3804"/>
    <w:rsid w:val="00CC38FC"/>
    <w:rsid w:val="00CC3D03"/>
    <w:rsid w:val="00CC3EA0"/>
    <w:rsid w:val="00CC41F6"/>
    <w:rsid w:val="00CC4558"/>
    <w:rsid w:val="00CC4CF3"/>
    <w:rsid w:val="00CC5668"/>
    <w:rsid w:val="00CC595F"/>
    <w:rsid w:val="00CC5DD4"/>
    <w:rsid w:val="00CC5DDA"/>
    <w:rsid w:val="00CC5EF8"/>
    <w:rsid w:val="00CC66D7"/>
    <w:rsid w:val="00CC6FE0"/>
    <w:rsid w:val="00CC7487"/>
    <w:rsid w:val="00CC78D6"/>
    <w:rsid w:val="00CC7B45"/>
    <w:rsid w:val="00CD1188"/>
    <w:rsid w:val="00CD1CDA"/>
    <w:rsid w:val="00CD28A7"/>
    <w:rsid w:val="00CD2ED1"/>
    <w:rsid w:val="00CD3014"/>
    <w:rsid w:val="00CD31EA"/>
    <w:rsid w:val="00CD32E8"/>
    <w:rsid w:val="00CD337B"/>
    <w:rsid w:val="00CD3428"/>
    <w:rsid w:val="00CD3901"/>
    <w:rsid w:val="00CD3948"/>
    <w:rsid w:val="00CD3B26"/>
    <w:rsid w:val="00CD424E"/>
    <w:rsid w:val="00CD4A32"/>
    <w:rsid w:val="00CD4F21"/>
    <w:rsid w:val="00CD5774"/>
    <w:rsid w:val="00CD5855"/>
    <w:rsid w:val="00CD5A45"/>
    <w:rsid w:val="00CD5B50"/>
    <w:rsid w:val="00CD5F8E"/>
    <w:rsid w:val="00CD60BC"/>
    <w:rsid w:val="00CD70BC"/>
    <w:rsid w:val="00CD752C"/>
    <w:rsid w:val="00CD7F9E"/>
    <w:rsid w:val="00CE0424"/>
    <w:rsid w:val="00CE0995"/>
    <w:rsid w:val="00CE0A75"/>
    <w:rsid w:val="00CE0E3F"/>
    <w:rsid w:val="00CE0EE5"/>
    <w:rsid w:val="00CE1D79"/>
    <w:rsid w:val="00CE2711"/>
    <w:rsid w:val="00CE2AB6"/>
    <w:rsid w:val="00CE2BF2"/>
    <w:rsid w:val="00CE2D38"/>
    <w:rsid w:val="00CE3167"/>
    <w:rsid w:val="00CE3239"/>
    <w:rsid w:val="00CE3472"/>
    <w:rsid w:val="00CE3679"/>
    <w:rsid w:val="00CE392C"/>
    <w:rsid w:val="00CE3C95"/>
    <w:rsid w:val="00CE4289"/>
    <w:rsid w:val="00CE43D7"/>
    <w:rsid w:val="00CE47DE"/>
    <w:rsid w:val="00CE4C79"/>
    <w:rsid w:val="00CE4DC5"/>
    <w:rsid w:val="00CE4EBD"/>
    <w:rsid w:val="00CE4F87"/>
    <w:rsid w:val="00CE53BD"/>
    <w:rsid w:val="00CE5971"/>
    <w:rsid w:val="00CE5B58"/>
    <w:rsid w:val="00CE5BFB"/>
    <w:rsid w:val="00CE66A3"/>
    <w:rsid w:val="00CE67C0"/>
    <w:rsid w:val="00CE6C2E"/>
    <w:rsid w:val="00CE752E"/>
    <w:rsid w:val="00CE7561"/>
    <w:rsid w:val="00CF0E84"/>
    <w:rsid w:val="00CF11E9"/>
    <w:rsid w:val="00CF1354"/>
    <w:rsid w:val="00CF13ED"/>
    <w:rsid w:val="00CF1688"/>
    <w:rsid w:val="00CF16E2"/>
    <w:rsid w:val="00CF1867"/>
    <w:rsid w:val="00CF1D48"/>
    <w:rsid w:val="00CF1D5A"/>
    <w:rsid w:val="00CF1D8C"/>
    <w:rsid w:val="00CF2742"/>
    <w:rsid w:val="00CF34AC"/>
    <w:rsid w:val="00CF3ACA"/>
    <w:rsid w:val="00CF3B1F"/>
    <w:rsid w:val="00CF3BF6"/>
    <w:rsid w:val="00CF4128"/>
    <w:rsid w:val="00CF47DC"/>
    <w:rsid w:val="00CF5332"/>
    <w:rsid w:val="00CF5EDD"/>
    <w:rsid w:val="00CF5FF2"/>
    <w:rsid w:val="00CF6046"/>
    <w:rsid w:val="00CF625B"/>
    <w:rsid w:val="00CF639C"/>
    <w:rsid w:val="00CF687E"/>
    <w:rsid w:val="00CF6D07"/>
    <w:rsid w:val="00CF7134"/>
    <w:rsid w:val="00CF743F"/>
    <w:rsid w:val="00CF760D"/>
    <w:rsid w:val="00CF7B94"/>
    <w:rsid w:val="00CF7C28"/>
    <w:rsid w:val="00D01056"/>
    <w:rsid w:val="00D012DC"/>
    <w:rsid w:val="00D01A70"/>
    <w:rsid w:val="00D01AB9"/>
    <w:rsid w:val="00D01B19"/>
    <w:rsid w:val="00D01E41"/>
    <w:rsid w:val="00D02116"/>
    <w:rsid w:val="00D027BD"/>
    <w:rsid w:val="00D02A74"/>
    <w:rsid w:val="00D0349B"/>
    <w:rsid w:val="00D0379A"/>
    <w:rsid w:val="00D0388C"/>
    <w:rsid w:val="00D03CD5"/>
    <w:rsid w:val="00D03CFB"/>
    <w:rsid w:val="00D043CB"/>
    <w:rsid w:val="00D057BC"/>
    <w:rsid w:val="00D05AFA"/>
    <w:rsid w:val="00D05C89"/>
    <w:rsid w:val="00D05EAC"/>
    <w:rsid w:val="00D06700"/>
    <w:rsid w:val="00D0682A"/>
    <w:rsid w:val="00D068F9"/>
    <w:rsid w:val="00D06CAE"/>
    <w:rsid w:val="00D073B4"/>
    <w:rsid w:val="00D07F4A"/>
    <w:rsid w:val="00D10249"/>
    <w:rsid w:val="00D10409"/>
    <w:rsid w:val="00D104B9"/>
    <w:rsid w:val="00D10867"/>
    <w:rsid w:val="00D10F4F"/>
    <w:rsid w:val="00D113E6"/>
    <w:rsid w:val="00D115C3"/>
    <w:rsid w:val="00D11897"/>
    <w:rsid w:val="00D11C01"/>
    <w:rsid w:val="00D11DF7"/>
    <w:rsid w:val="00D11EE1"/>
    <w:rsid w:val="00D11FAA"/>
    <w:rsid w:val="00D12855"/>
    <w:rsid w:val="00D12CEF"/>
    <w:rsid w:val="00D12E5F"/>
    <w:rsid w:val="00D130C2"/>
    <w:rsid w:val="00D13135"/>
    <w:rsid w:val="00D13ADD"/>
    <w:rsid w:val="00D13B4A"/>
    <w:rsid w:val="00D13D2B"/>
    <w:rsid w:val="00D13E4E"/>
    <w:rsid w:val="00D13EAE"/>
    <w:rsid w:val="00D14184"/>
    <w:rsid w:val="00D141BF"/>
    <w:rsid w:val="00D145C2"/>
    <w:rsid w:val="00D146D0"/>
    <w:rsid w:val="00D14A1B"/>
    <w:rsid w:val="00D14A8B"/>
    <w:rsid w:val="00D14EA5"/>
    <w:rsid w:val="00D1511B"/>
    <w:rsid w:val="00D1556A"/>
    <w:rsid w:val="00D15735"/>
    <w:rsid w:val="00D159F8"/>
    <w:rsid w:val="00D15B27"/>
    <w:rsid w:val="00D15FAB"/>
    <w:rsid w:val="00D165D2"/>
    <w:rsid w:val="00D16E41"/>
    <w:rsid w:val="00D171CD"/>
    <w:rsid w:val="00D17B7D"/>
    <w:rsid w:val="00D211D4"/>
    <w:rsid w:val="00D219E8"/>
    <w:rsid w:val="00D21F8A"/>
    <w:rsid w:val="00D2250D"/>
    <w:rsid w:val="00D22E5A"/>
    <w:rsid w:val="00D239A7"/>
    <w:rsid w:val="00D23D31"/>
    <w:rsid w:val="00D23F47"/>
    <w:rsid w:val="00D2427C"/>
    <w:rsid w:val="00D2430C"/>
    <w:rsid w:val="00D24942"/>
    <w:rsid w:val="00D24A58"/>
    <w:rsid w:val="00D24ECB"/>
    <w:rsid w:val="00D25275"/>
    <w:rsid w:val="00D25348"/>
    <w:rsid w:val="00D2575A"/>
    <w:rsid w:val="00D25C38"/>
    <w:rsid w:val="00D26581"/>
    <w:rsid w:val="00D2668F"/>
    <w:rsid w:val="00D26FE6"/>
    <w:rsid w:val="00D2713C"/>
    <w:rsid w:val="00D27916"/>
    <w:rsid w:val="00D27ADE"/>
    <w:rsid w:val="00D305CD"/>
    <w:rsid w:val="00D30675"/>
    <w:rsid w:val="00D308B7"/>
    <w:rsid w:val="00D31306"/>
    <w:rsid w:val="00D315E4"/>
    <w:rsid w:val="00D31899"/>
    <w:rsid w:val="00D3194A"/>
    <w:rsid w:val="00D31969"/>
    <w:rsid w:val="00D325AB"/>
    <w:rsid w:val="00D32699"/>
    <w:rsid w:val="00D327C3"/>
    <w:rsid w:val="00D329F4"/>
    <w:rsid w:val="00D32A83"/>
    <w:rsid w:val="00D33497"/>
    <w:rsid w:val="00D334AF"/>
    <w:rsid w:val="00D3352B"/>
    <w:rsid w:val="00D343B0"/>
    <w:rsid w:val="00D3467D"/>
    <w:rsid w:val="00D35E9E"/>
    <w:rsid w:val="00D36D60"/>
    <w:rsid w:val="00D36E71"/>
    <w:rsid w:val="00D37773"/>
    <w:rsid w:val="00D37895"/>
    <w:rsid w:val="00D3797C"/>
    <w:rsid w:val="00D37D87"/>
    <w:rsid w:val="00D4031E"/>
    <w:rsid w:val="00D403ED"/>
    <w:rsid w:val="00D40682"/>
    <w:rsid w:val="00D40AC4"/>
    <w:rsid w:val="00D40B33"/>
    <w:rsid w:val="00D40D37"/>
    <w:rsid w:val="00D40DD7"/>
    <w:rsid w:val="00D41203"/>
    <w:rsid w:val="00D41C9D"/>
    <w:rsid w:val="00D423E2"/>
    <w:rsid w:val="00D42517"/>
    <w:rsid w:val="00D42664"/>
    <w:rsid w:val="00D428F5"/>
    <w:rsid w:val="00D43056"/>
    <w:rsid w:val="00D4318F"/>
    <w:rsid w:val="00D43843"/>
    <w:rsid w:val="00D438BF"/>
    <w:rsid w:val="00D4394E"/>
    <w:rsid w:val="00D43A27"/>
    <w:rsid w:val="00D440F8"/>
    <w:rsid w:val="00D442EE"/>
    <w:rsid w:val="00D44372"/>
    <w:rsid w:val="00D446F8"/>
    <w:rsid w:val="00D453BB"/>
    <w:rsid w:val="00D45672"/>
    <w:rsid w:val="00D457D5"/>
    <w:rsid w:val="00D45FAF"/>
    <w:rsid w:val="00D464DD"/>
    <w:rsid w:val="00D46715"/>
    <w:rsid w:val="00D46F04"/>
    <w:rsid w:val="00D4718D"/>
    <w:rsid w:val="00D47DB0"/>
    <w:rsid w:val="00D50036"/>
    <w:rsid w:val="00D50283"/>
    <w:rsid w:val="00D5029C"/>
    <w:rsid w:val="00D506F8"/>
    <w:rsid w:val="00D50F97"/>
    <w:rsid w:val="00D513FA"/>
    <w:rsid w:val="00D516BE"/>
    <w:rsid w:val="00D51A03"/>
    <w:rsid w:val="00D51D7D"/>
    <w:rsid w:val="00D529F1"/>
    <w:rsid w:val="00D52C00"/>
    <w:rsid w:val="00D530AA"/>
    <w:rsid w:val="00D538F4"/>
    <w:rsid w:val="00D53DDF"/>
    <w:rsid w:val="00D53E82"/>
    <w:rsid w:val="00D540BC"/>
    <w:rsid w:val="00D54223"/>
    <w:rsid w:val="00D546FF"/>
    <w:rsid w:val="00D54DC8"/>
    <w:rsid w:val="00D551A0"/>
    <w:rsid w:val="00D5522E"/>
    <w:rsid w:val="00D5550B"/>
    <w:rsid w:val="00D55A01"/>
    <w:rsid w:val="00D55AD5"/>
    <w:rsid w:val="00D5641B"/>
    <w:rsid w:val="00D570C5"/>
    <w:rsid w:val="00D5711C"/>
    <w:rsid w:val="00D571F3"/>
    <w:rsid w:val="00D5753B"/>
    <w:rsid w:val="00D575C7"/>
    <w:rsid w:val="00D576CA"/>
    <w:rsid w:val="00D576D0"/>
    <w:rsid w:val="00D577B6"/>
    <w:rsid w:val="00D57806"/>
    <w:rsid w:val="00D614A9"/>
    <w:rsid w:val="00D61535"/>
    <w:rsid w:val="00D618FC"/>
    <w:rsid w:val="00D619CE"/>
    <w:rsid w:val="00D61AF5"/>
    <w:rsid w:val="00D62034"/>
    <w:rsid w:val="00D62618"/>
    <w:rsid w:val="00D62A78"/>
    <w:rsid w:val="00D62F78"/>
    <w:rsid w:val="00D62FC6"/>
    <w:rsid w:val="00D630B7"/>
    <w:rsid w:val="00D631D5"/>
    <w:rsid w:val="00D63305"/>
    <w:rsid w:val="00D634EC"/>
    <w:rsid w:val="00D63970"/>
    <w:rsid w:val="00D63E5A"/>
    <w:rsid w:val="00D63F6C"/>
    <w:rsid w:val="00D64142"/>
    <w:rsid w:val="00D641DD"/>
    <w:rsid w:val="00D646D6"/>
    <w:rsid w:val="00D64733"/>
    <w:rsid w:val="00D647CB"/>
    <w:rsid w:val="00D64981"/>
    <w:rsid w:val="00D65037"/>
    <w:rsid w:val="00D651B3"/>
    <w:rsid w:val="00D652B5"/>
    <w:rsid w:val="00D658CC"/>
    <w:rsid w:val="00D65CFF"/>
    <w:rsid w:val="00D65FE1"/>
    <w:rsid w:val="00D66155"/>
    <w:rsid w:val="00D664C6"/>
    <w:rsid w:val="00D669B2"/>
    <w:rsid w:val="00D66FA6"/>
    <w:rsid w:val="00D67398"/>
    <w:rsid w:val="00D678FF"/>
    <w:rsid w:val="00D67D4F"/>
    <w:rsid w:val="00D67EA0"/>
    <w:rsid w:val="00D7039F"/>
    <w:rsid w:val="00D708B0"/>
    <w:rsid w:val="00D70CB0"/>
    <w:rsid w:val="00D71140"/>
    <w:rsid w:val="00D717DC"/>
    <w:rsid w:val="00D71C4D"/>
    <w:rsid w:val="00D732D8"/>
    <w:rsid w:val="00D7376B"/>
    <w:rsid w:val="00D7387F"/>
    <w:rsid w:val="00D7396F"/>
    <w:rsid w:val="00D73AF3"/>
    <w:rsid w:val="00D73D5E"/>
    <w:rsid w:val="00D744D0"/>
    <w:rsid w:val="00D74534"/>
    <w:rsid w:val="00D75098"/>
    <w:rsid w:val="00D75806"/>
    <w:rsid w:val="00D75928"/>
    <w:rsid w:val="00D759B2"/>
    <w:rsid w:val="00D75AE5"/>
    <w:rsid w:val="00D75D0E"/>
    <w:rsid w:val="00D75D6A"/>
    <w:rsid w:val="00D760A7"/>
    <w:rsid w:val="00D76BF3"/>
    <w:rsid w:val="00D76F34"/>
    <w:rsid w:val="00D76FB5"/>
    <w:rsid w:val="00D77478"/>
    <w:rsid w:val="00D77877"/>
    <w:rsid w:val="00D779B5"/>
    <w:rsid w:val="00D77B1D"/>
    <w:rsid w:val="00D77FB8"/>
    <w:rsid w:val="00D8021F"/>
    <w:rsid w:val="00D80383"/>
    <w:rsid w:val="00D807C6"/>
    <w:rsid w:val="00D807FA"/>
    <w:rsid w:val="00D808C1"/>
    <w:rsid w:val="00D80ADF"/>
    <w:rsid w:val="00D80D24"/>
    <w:rsid w:val="00D81181"/>
    <w:rsid w:val="00D8146F"/>
    <w:rsid w:val="00D81766"/>
    <w:rsid w:val="00D81BAC"/>
    <w:rsid w:val="00D81FAE"/>
    <w:rsid w:val="00D823C6"/>
    <w:rsid w:val="00D83537"/>
    <w:rsid w:val="00D836E6"/>
    <w:rsid w:val="00D83904"/>
    <w:rsid w:val="00D83933"/>
    <w:rsid w:val="00D84994"/>
    <w:rsid w:val="00D84C96"/>
    <w:rsid w:val="00D8518C"/>
    <w:rsid w:val="00D851C8"/>
    <w:rsid w:val="00D8534B"/>
    <w:rsid w:val="00D8586C"/>
    <w:rsid w:val="00D8627C"/>
    <w:rsid w:val="00D862C4"/>
    <w:rsid w:val="00D863D8"/>
    <w:rsid w:val="00D863DF"/>
    <w:rsid w:val="00D86627"/>
    <w:rsid w:val="00D86830"/>
    <w:rsid w:val="00D86896"/>
    <w:rsid w:val="00D86CA3"/>
    <w:rsid w:val="00D86E56"/>
    <w:rsid w:val="00D871CE"/>
    <w:rsid w:val="00D876D9"/>
    <w:rsid w:val="00D87EF2"/>
    <w:rsid w:val="00D87F4C"/>
    <w:rsid w:val="00D9046A"/>
    <w:rsid w:val="00D91247"/>
    <w:rsid w:val="00D91323"/>
    <w:rsid w:val="00D913E3"/>
    <w:rsid w:val="00D9196D"/>
    <w:rsid w:val="00D91E58"/>
    <w:rsid w:val="00D9277C"/>
    <w:rsid w:val="00D9296F"/>
    <w:rsid w:val="00D92982"/>
    <w:rsid w:val="00D9298B"/>
    <w:rsid w:val="00D92A1D"/>
    <w:rsid w:val="00D92B4D"/>
    <w:rsid w:val="00D92E26"/>
    <w:rsid w:val="00D93559"/>
    <w:rsid w:val="00D935DE"/>
    <w:rsid w:val="00D93B14"/>
    <w:rsid w:val="00D93FD4"/>
    <w:rsid w:val="00D94F20"/>
    <w:rsid w:val="00D9508B"/>
    <w:rsid w:val="00D9528C"/>
    <w:rsid w:val="00D953FE"/>
    <w:rsid w:val="00D95505"/>
    <w:rsid w:val="00D95513"/>
    <w:rsid w:val="00D956D4"/>
    <w:rsid w:val="00D9587A"/>
    <w:rsid w:val="00D95FA6"/>
    <w:rsid w:val="00D96237"/>
    <w:rsid w:val="00D965C4"/>
    <w:rsid w:val="00D96601"/>
    <w:rsid w:val="00D969F6"/>
    <w:rsid w:val="00D976A4"/>
    <w:rsid w:val="00D97B7B"/>
    <w:rsid w:val="00DA019F"/>
    <w:rsid w:val="00DA0F73"/>
    <w:rsid w:val="00DA177C"/>
    <w:rsid w:val="00DA188E"/>
    <w:rsid w:val="00DA20F0"/>
    <w:rsid w:val="00DA2C77"/>
    <w:rsid w:val="00DA2E7A"/>
    <w:rsid w:val="00DA305E"/>
    <w:rsid w:val="00DA34A1"/>
    <w:rsid w:val="00DA3E31"/>
    <w:rsid w:val="00DA3FB2"/>
    <w:rsid w:val="00DA5417"/>
    <w:rsid w:val="00DA56E8"/>
    <w:rsid w:val="00DA5785"/>
    <w:rsid w:val="00DA590F"/>
    <w:rsid w:val="00DA5AD9"/>
    <w:rsid w:val="00DA61CC"/>
    <w:rsid w:val="00DA65F6"/>
    <w:rsid w:val="00DA6676"/>
    <w:rsid w:val="00DA6961"/>
    <w:rsid w:val="00DA7B23"/>
    <w:rsid w:val="00DA7CEC"/>
    <w:rsid w:val="00DB0A9F"/>
    <w:rsid w:val="00DB0DA5"/>
    <w:rsid w:val="00DB18E5"/>
    <w:rsid w:val="00DB1D59"/>
    <w:rsid w:val="00DB2437"/>
    <w:rsid w:val="00DB24F8"/>
    <w:rsid w:val="00DB27DB"/>
    <w:rsid w:val="00DB2A1C"/>
    <w:rsid w:val="00DB2C1C"/>
    <w:rsid w:val="00DB3153"/>
    <w:rsid w:val="00DB31B8"/>
    <w:rsid w:val="00DB377D"/>
    <w:rsid w:val="00DB3A54"/>
    <w:rsid w:val="00DB3E93"/>
    <w:rsid w:val="00DB408C"/>
    <w:rsid w:val="00DB457A"/>
    <w:rsid w:val="00DB4711"/>
    <w:rsid w:val="00DB4720"/>
    <w:rsid w:val="00DB4B4A"/>
    <w:rsid w:val="00DB50E4"/>
    <w:rsid w:val="00DB5452"/>
    <w:rsid w:val="00DB5A2A"/>
    <w:rsid w:val="00DB6569"/>
    <w:rsid w:val="00DB68D9"/>
    <w:rsid w:val="00DB6C7A"/>
    <w:rsid w:val="00DB6DC7"/>
    <w:rsid w:val="00DB7B2C"/>
    <w:rsid w:val="00DB7C92"/>
    <w:rsid w:val="00DB7DA2"/>
    <w:rsid w:val="00DC02CB"/>
    <w:rsid w:val="00DC0D9F"/>
    <w:rsid w:val="00DC137E"/>
    <w:rsid w:val="00DC17F1"/>
    <w:rsid w:val="00DC19FC"/>
    <w:rsid w:val="00DC1CC2"/>
    <w:rsid w:val="00DC1FD7"/>
    <w:rsid w:val="00DC25EA"/>
    <w:rsid w:val="00DC2646"/>
    <w:rsid w:val="00DC2D36"/>
    <w:rsid w:val="00DC30C7"/>
    <w:rsid w:val="00DC31EF"/>
    <w:rsid w:val="00DC3655"/>
    <w:rsid w:val="00DC3748"/>
    <w:rsid w:val="00DC3848"/>
    <w:rsid w:val="00DC406F"/>
    <w:rsid w:val="00DC4767"/>
    <w:rsid w:val="00DC5028"/>
    <w:rsid w:val="00DC53EF"/>
    <w:rsid w:val="00DC55F6"/>
    <w:rsid w:val="00DC5817"/>
    <w:rsid w:val="00DC5859"/>
    <w:rsid w:val="00DC5F98"/>
    <w:rsid w:val="00DC6310"/>
    <w:rsid w:val="00DC6E98"/>
    <w:rsid w:val="00DC6F18"/>
    <w:rsid w:val="00DC727F"/>
    <w:rsid w:val="00DC73F4"/>
    <w:rsid w:val="00DC7435"/>
    <w:rsid w:val="00DC7E9F"/>
    <w:rsid w:val="00DD0167"/>
    <w:rsid w:val="00DD04D3"/>
    <w:rsid w:val="00DD0520"/>
    <w:rsid w:val="00DD1A11"/>
    <w:rsid w:val="00DD1B4E"/>
    <w:rsid w:val="00DD1E3C"/>
    <w:rsid w:val="00DD2172"/>
    <w:rsid w:val="00DD246F"/>
    <w:rsid w:val="00DD39CD"/>
    <w:rsid w:val="00DD3CBC"/>
    <w:rsid w:val="00DD4130"/>
    <w:rsid w:val="00DD4781"/>
    <w:rsid w:val="00DD48B3"/>
    <w:rsid w:val="00DD5112"/>
    <w:rsid w:val="00DD630C"/>
    <w:rsid w:val="00DD6BDD"/>
    <w:rsid w:val="00DD6CDD"/>
    <w:rsid w:val="00DD7273"/>
    <w:rsid w:val="00DD7519"/>
    <w:rsid w:val="00DD7875"/>
    <w:rsid w:val="00DD7AD9"/>
    <w:rsid w:val="00DD7EDB"/>
    <w:rsid w:val="00DE05F0"/>
    <w:rsid w:val="00DE075F"/>
    <w:rsid w:val="00DE0778"/>
    <w:rsid w:val="00DE0955"/>
    <w:rsid w:val="00DE0E97"/>
    <w:rsid w:val="00DE17B2"/>
    <w:rsid w:val="00DE17CE"/>
    <w:rsid w:val="00DE2719"/>
    <w:rsid w:val="00DE298F"/>
    <w:rsid w:val="00DE2CA2"/>
    <w:rsid w:val="00DE318D"/>
    <w:rsid w:val="00DE334B"/>
    <w:rsid w:val="00DE36DF"/>
    <w:rsid w:val="00DE486F"/>
    <w:rsid w:val="00DE4A02"/>
    <w:rsid w:val="00DE4F87"/>
    <w:rsid w:val="00DE53C3"/>
    <w:rsid w:val="00DE5608"/>
    <w:rsid w:val="00DE586A"/>
    <w:rsid w:val="00DE58D0"/>
    <w:rsid w:val="00DE58F7"/>
    <w:rsid w:val="00DE5B80"/>
    <w:rsid w:val="00DE5BCD"/>
    <w:rsid w:val="00DE5E4E"/>
    <w:rsid w:val="00DE5F68"/>
    <w:rsid w:val="00DE6390"/>
    <w:rsid w:val="00DE64BF"/>
    <w:rsid w:val="00DE654F"/>
    <w:rsid w:val="00DE6645"/>
    <w:rsid w:val="00DE747B"/>
    <w:rsid w:val="00DE749A"/>
    <w:rsid w:val="00DE77E2"/>
    <w:rsid w:val="00DE782D"/>
    <w:rsid w:val="00DE785C"/>
    <w:rsid w:val="00DE7B9A"/>
    <w:rsid w:val="00DF0894"/>
    <w:rsid w:val="00DF0B6E"/>
    <w:rsid w:val="00DF0C54"/>
    <w:rsid w:val="00DF0E14"/>
    <w:rsid w:val="00DF0E82"/>
    <w:rsid w:val="00DF0E8B"/>
    <w:rsid w:val="00DF10D0"/>
    <w:rsid w:val="00DF15E0"/>
    <w:rsid w:val="00DF17B5"/>
    <w:rsid w:val="00DF1880"/>
    <w:rsid w:val="00DF1885"/>
    <w:rsid w:val="00DF1F0D"/>
    <w:rsid w:val="00DF20B9"/>
    <w:rsid w:val="00DF2133"/>
    <w:rsid w:val="00DF229C"/>
    <w:rsid w:val="00DF23AF"/>
    <w:rsid w:val="00DF252E"/>
    <w:rsid w:val="00DF2798"/>
    <w:rsid w:val="00DF2996"/>
    <w:rsid w:val="00DF2A93"/>
    <w:rsid w:val="00DF2AB3"/>
    <w:rsid w:val="00DF37A0"/>
    <w:rsid w:val="00DF48F3"/>
    <w:rsid w:val="00DF48F4"/>
    <w:rsid w:val="00DF4D6F"/>
    <w:rsid w:val="00DF53A6"/>
    <w:rsid w:val="00DF57D6"/>
    <w:rsid w:val="00DF5826"/>
    <w:rsid w:val="00DF58CE"/>
    <w:rsid w:val="00DF5A8A"/>
    <w:rsid w:val="00DF5BE9"/>
    <w:rsid w:val="00DF5C5A"/>
    <w:rsid w:val="00DF5E58"/>
    <w:rsid w:val="00DF6830"/>
    <w:rsid w:val="00DF6AA5"/>
    <w:rsid w:val="00DF70EC"/>
    <w:rsid w:val="00DF7248"/>
    <w:rsid w:val="00DF7553"/>
    <w:rsid w:val="00DF7B4A"/>
    <w:rsid w:val="00DF7D45"/>
    <w:rsid w:val="00DF7DB2"/>
    <w:rsid w:val="00E0003B"/>
    <w:rsid w:val="00E0028A"/>
    <w:rsid w:val="00E002DC"/>
    <w:rsid w:val="00E0043A"/>
    <w:rsid w:val="00E005D6"/>
    <w:rsid w:val="00E006F7"/>
    <w:rsid w:val="00E01455"/>
    <w:rsid w:val="00E01531"/>
    <w:rsid w:val="00E01A00"/>
    <w:rsid w:val="00E01E06"/>
    <w:rsid w:val="00E020D9"/>
    <w:rsid w:val="00E02392"/>
    <w:rsid w:val="00E02513"/>
    <w:rsid w:val="00E026EE"/>
    <w:rsid w:val="00E02D06"/>
    <w:rsid w:val="00E02D0C"/>
    <w:rsid w:val="00E0340E"/>
    <w:rsid w:val="00E03538"/>
    <w:rsid w:val="00E03568"/>
    <w:rsid w:val="00E03A4A"/>
    <w:rsid w:val="00E03C78"/>
    <w:rsid w:val="00E03CB8"/>
    <w:rsid w:val="00E04122"/>
    <w:rsid w:val="00E0415C"/>
    <w:rsid w:val="00E045EB"/>
    <w:rsid w:val="00E0486B"/>
    <w:rsid w:val="00E0552A"/>
    <w:rsid w:val="00E0579E"/>
    <w:rsid w:val="00E0586B"/>
    <w:rsid w:val="00E05BF1"/>
    <w:rsid w:val="00E05C6E"/>
    <w:rsid w:val="00E05F04"/>
    <w:rsid w:val="00E06EA5"/>
    <w:rsid w:val="00E073F1"/>
    <w:rsid w:val="00E07489"/>
    <w:rsid w:val="00E07527"/>
    <w:rsid w:val="00E07E9F"/>
    <w:rsid w:val="00E10413"/>
    <w:rsid w:val="00E10976"/>
    <w:rsid w:val="00E110E7"/>
    <w:rsid w:val="00E114A1"/>
    <w:rsid w:val="00E117AF"/>
    <w:rsid w:val="00E118E4"/>
    <w:rsid w:val="00E11B20"/>
    <w:rsid w:val="00E11D8D"/>
    <w:rsid w:val="00E1204F"/>
    <w:rsid w:val="00E12F15"/>
    <w:rsid w:val="00E135CB"/>
    <w:rsid w:val="00E13873"/>
    <w:rsid w:val="00E13A6D"/>
    <w:rsid w:val="00E13DCD"/>
    <w:rsid w:val="00E13F55"/>
    <w:rsid w:val="00E1466B"/>
    <w:rsid w:val="00E14FC2"/>
    <w:rsid w:val="00E15167"/>
    <w:rsid w:val="00E1523B"/>
    <w:rsid w:val="00E157F6"/>
    <w:rsid w:val="00E15806"/>
    <w:rsid w:val="00E15975"/>
    <w:rsid w:val="00E1607F"/>
    <w:rsid w:val="00E166E8"/>
    <w:rsid w:val="00E171DE"/>
    <w:rsid w:val="00E172C5"/>
    <w:rsid w:val="00E17400"/>
    <w:rsid w:val="00E17962"/>
    <w:rsid w:val="00E17B3F"/>
    <w:rsid w:val="00E17FA2"/>
    <w:rsid w:val="00E204ED"/>
    <w:rsid w:val="00E20F8D"/>
    <w:rsid w:val="00E214CC"/>
    <w:rsid w:val="00E219AD"/>
    <w:rsid w:val="00E2214D"/>
    <w:rsid w:val="00E221DC"/>
    <w:rsid w:val="00E22330"/>
    <w:rsid w:val="00E2237E"/>
    <w:rsid w:val="00E223A8"/>
    <w:rsid w:val="00E223B9"/>
    <w:rsid w:val="00E225CB"/>
    <w:rsid w:val="00E22998"/>
    <w:rsid w:val="00E229F7"/>
    <w:rsid w:val="00E22B66"/>
    <w:rsid w:val="00E24889"/>
    <w:rsid w:val="00E24AA0"/>
    <w:rsid w:val="00E24C9D"/>
    <w:rsid w:val="00E24E24"/>
    <w:rsid w:val="00E25C04"/>
    <w:rsid w:val="00E26138"/>
    <w:rsid w:val="00E2714F"/>
    <w:rsid w:val="00E274AC"/>
    <w:rsid w:val="00E274CB"/>
    <w:rsid w:val="00E27AA5"/>
    <w:rsid w:val="00E3000A"/>
    <w:rsid w:val="00E30130"/>
    <w:rsid w:val="00E3036D"/>
    <w:rsid w:val="00E30B5A"/>
    <w:rsid w:val="00E30C1A"/>
    <w:rsid w:val="00E3123D"/>
    <w:rsid w:val="00E31461"/>
    <w:rsid w:val="00E31751"/>
    <w:rsid w:val="00E31D43"/>
    <w:rsid w:val="00E32608"/>
    <w:rsid w:val="00E32726"/>
    <w:rsid w:val="00E32B15"/>
    <w:rsid w:val="00E333EA"/>
    <w:rsid w:val="00E33414"/>
    <w:rsid w:val="00E3369A"/>
    <w:rsid w:val="00E3396D"/>
    <w:rsid w:val="00E33D6F"/>
    <w:rsid w:val="00E34188"/>
    <w:rsid w:val="00E34B6E"/>
    <w:rsid w:val="00E34CFE"/>
    <w:rsid w:val="00E35559"/>
    <w:rsid w:val="00E3594D"/>
    <w:rsid w:val="00E35BE1"/>
    <w:rsid w:val="00E35F07"/>
    <w:rsid w:val="00E35F0F"/>
    <w:rsid w:val="00E36581"/>
    <w:rsid w:val="00E3691B"/>
    <w:rsid w:val="00E36CF4"/>
    <w:rsid w:val="00E37079"/>
    <w:rsid w:val="00E3723A"/>
    <w:rsid w:val="00E3742C"/>
    <w:rsid w:val="00E37860"/>
    <w:rsid w:val="00E37D62"/>
    <w:rsid w:val="00E40367"/>
    <w:rsid w:val="00E403B3"/>
    <w:rsid w:val="00E40488"/>
    <w:rsid w:val="00E404E5"/>
    <w:rsid w:val="00E40732"/>
    <w:rsid w:val="00E40888"/>
    <w:rsid w:val="00E40C06"/>
    <w:rsid w:val="00E40D3A"/>
    <w:rsid w:val="00E41593"/>
    <w:rsid w:val="00E41771"/>
    <w:rsid w:val="00E420E9"/>
    <w:rsid w:val="00E422F3"/>
    <w:rsid w:val="00E42306"/>
    <w:rsid w:val="00E42451"/>
    <w:rsid w:val="00E42835"/>
    <w:rsid w:val="00E42B03"/>
    <w:rsid w:val="00E42F66"/>
    <w:rsid w:val="00E43281"/>
    <w:rsid w:val="00E434F9"/>
    <w:rsid w:val="00E4379C"/>
    <w:rsid w:val="00E43C02"/>
    <w:rsid w:val="00E446F1"/>
    <w:rsid w:val="00E44823"/>
    <w:rsid w:val="00E44BF9"/>
    <w:rsid w:val="00E4543C"/>
    <w:rsid w:val="00E45649"/>
    <w:rsid w:val="00E45747"/>
    <w:rsid w:val="00E45FEA"/>
    <w:rsid w:val="00E46207"/>
    <w:rsid w:val="00E46346"/>
    <w:rsid w:val="00E46886"/>
    <w:rsid w:val="00E4725A"/>
    <w:rsid w:val="00E47AEF"/>
    <w:rsid w:val="00E47FD3"/>
    <w:rsid w:val="00E5076F"/>
    <w:rsid w:val="00E51151"/>
    <w:rsid w:val="00E5170B"/>
    <w:rsid w:val="00E5179B"/>
    <w:rsid w:val="00E51B6E"/>
    <w:rsid w:val="00E51E66"/>
    <w:rsid w:val="00E51EB5"/>
    <w:rsid w:val="00E51FE6"/>
    <w:rsid w:val="00E52386"/>
    <w:rsid w:val="00E5284B"/>
    <w:rsid w:val="00E52C16"/>
    <w:rsid w:val="00E52C51"/>
    <w:rsid w:val="00E53B75"/>
    <w:rsid w:val="00E53EE8"/>
    <w:rsid w:val="00E53EFB"/>
    <w:rsid w:val="00E54130"/>
    <w:rsid w:val="00E54436"/>
    <w:rsid w:val="00E545D4"/>
    <w:rsid w:val="00E54633"/>
    <w:rsid w:val="00E54654"/>
    <w:rsid w:val="00E549B8"/>
    <w:rsid w:val="00E54E3B"/>
    <w:rsid w:val="00E559C1"/>
    <w:rsid w:val="00E55D95"/>
    <w:rsid w:val="00E56798"/>
    <w:rsid w:val="00E56B4E"/>
    <w:rsid w:val="00E56BF8"/>
    <w:rsid w:val="00E57494"/>
    <w:rsid w:val="00E57565"/>
    <w:rsid w:val="00E57677"/>
    <w:rsid w:val="00E57770"/>
    <w:rsid w:val="00E60611"/>
    <w:rsid w:val="00E6068A"/>
    <w:rsid w:val="00E60818"/>
    <w:rsid w:val="00E60FB5"/>
    <w:rsid w:val="00E6105F"/>
    <w:rsid w:val="00E612EF"/>
    <w:rsid w:val="00E61CC8"/>
    <w:rsid w:val="00E61F2D"/>
    <w:rsid w:val="00E61F3F"/>
    <w:rsid w:val="00E62346"/>
    <w:rsid w:val="00E62EA9"/>
    <w:rsid w:val="00E63467"/>
    <w:rsid w:val="00E63838"/>
    <w:rsid w:val="00E6420F"/>
    <w:rsid w:val="00E64434"/>
    <w:rsid w:val="00E64828"/>
    <w:rsid w:val="00E650AC"/>
    <w:rsid w:val="00E65A30"/>
    <w:rsid w:val="00E65B5E"/>
    <w:rsid w:val="00E65E15"/>
    <w:rsid w:val="00E663C0"/>
    <w:rsid w:val="00E667D9"/>
    <w:rsid w:val="00E66C4A"/>
    <w:rsid w:val="00E6725F"/>
    <w:rsid w:val="00E676D0"/>
    <w:rsid w:val="00E678D5"/>
    <w:rsid w:val="00E67C51"/>
    <w:rsid w:val="00E67C82"/>
    <w:rsid w:val="00E70867"/>
    <w:rsid w:val="00E70C9F"/>
    <w:rsid w:val="00E71717"/>
    <w:rsid w:val="00E71CF7"/>
    <w:rsid w:val="00E71D25"/>
    <w:rsid w:val="00E71D66"/>
    <w:rsid w:val="00E71FFB"/>
    <w:rsid w:val="00E720FC"/>
    <w:rsid w:val="00E721D4"/>
    <w:rsid w:val="00E72EFC"/>
    <w:rsid w:val="00E73015"/>
    <w:rsid w:val="00E732C2"/>
    <w:rsid w:val="00E73333"/>
    <w:rsid w:val="00E743B6"/>
    <w:rsid w:val="00E74764"/>
    <w:rsid w:val="00E7487F"/>
    <w:rsid w:val="00E7549B"/>
    <w:rsid w:val="00E758EC"/>
    <w:rsid w:val="00E75C24"/>
    <w:rsid w:val="00E75CDA"/>
    <w:rsid w:val="00E75EDE"/>
    <w:rsid w:val="00E768A7"/>
    <w:rsid w:val="00E769E1"/>
    <w:rsid w:val="00E76C3C"/>
    <w:rsid w:val="00E76C7C"/>
    <w:rsid w:val="00E77234"/>
    <w:rsid w:val="00E77630"/>
    <w:rsid w:val="00E7773A"/>
    <w:rsid w:val="00E77BAE"/>
    <w:rsid w:val="00E77D64"/>
    <w:rsid w:val="00E77EF5"/>
    <w:rsid w:val="00E77FDE"/>
    <w:rsid w:val="00E8031D"/>
    <w:rsid w:val="00E810A8"/>
    <w:rsid w:val="00E811BB"/>
    <w:rsid w:val="00E81625"/>
    <w:rsid w:val="00E81767"/>
    <w:rsid w:val="00E81927"/>
    <w:rsid w:val="00E81F03"/>
    <w:rsid w:val="00E8200F"/>
    <w:rsid w:val="00E821AD"/>
    <w:rsid w:val="00E8234C"/>
    <w:rsid w:val="00E8262B"/>
    <w:rsid w:val="00E82694"/>
    <w:rsid w:val="00E82805"/>
    <w:rsid w:val="00E82ACF"/>
    <w:rsid w:val="00E83AA9"/>
    <w:rsid w:val="00E83B62"/>
    <w:rsid w:val="00E843A2"/>
    <w:rsid w:val="00E84C5F"/>
    <w:rsid w:val="00E84D07"/>
    <w:rsid w:val="00E84DCD"/>
    <w:rsid w:val="00E85316"/>
    <w:rsid w:val="00E8534A"/>
    <w:rsid w:val="00E8575F"/>
    <w:rsid w:val="00E85928"/>
    <w:rsid w:val="00E860BE"/>
    <w:rsid w:val="00E86AD3"/>
    <w:rsid w:val="00E87069"/>
    <w:rsid w:val="00E87563"/>
    <w:rsid w:val="00E877FA"/>
    <w:rsid w:val="00E87822"/>
    <w:rsid w:val="00E90395"/>
    <w:rsid w:val="00E9047A"/>
    <w:rsid w:val="00E9067E"/>
    <w:rsid w:val="00E90E49"/>
    <w:rsid w:val="00E9173E"/>
    <w:rsid w:val="00E917F9"/>
    <w:rsid w:val="00E917FA"/>
    <w:rsid w:val="00E91D57"/>
    <w:rsid w:val="00E91D64"/>
    <w:rsid w:val="00E9201B"/>
    <w:rsid w:val="00E92340"/>
    <w:rsid w:val="00E926E5"/>
    <w:rsid w:val="00E9291C"/>
    <w:rsid w:val="00E929B5"/>
    <w:rsid w:val="00E92B25"/>
    <w:rsid w:val="00E93FFE"/>
    <w:rsid w:val="00E94623"/>
    <w:rsid w:val="00E946DA"/>
    <w:rsid w:val="00E94CC8"/>
    <w:rsid w:val="00E94CD3"/>
    <w:rsid w:val="00E94F8A"/>
    <w:rsid w:val="00E95613"/>
    <w:rsid w:val="00E95775"/>
    <w:rsid w:val="00E957D8"/>
    <w:rsid w:val="00E95DBF"/>
    <w:rsid w:val="00E96631"/>
    <w:rsid w:val="00E969CC"/>
    <w:rsid w:val="00E96E0F"/>
    <w:rsid w:val="00E9759B"/>
    <w:rsid w:val="00E97AEA"/>
    <w:rsid w:val="00EA00CD"/>
    <w:rsid w:val="00EA0E27"/>
    <w:rsid w:val="00EA12F4"/>
    <w:rsid w:val="00EA1A14"/>
    <w:rsid w:val="00EA2006"/>
    <w:rsid w:val="00EA22AD"/>
    <w:rsid w:val="00EA22CC"/>
    <w:rsid w:val="00EA23D0"/>
    <w:rsid w:val="00EA2534"/>
    <w:rsid w:val="00EA2795"/>
    <w:rsid w:val="00EA2B4A"/>
    <w:rsid w:val="00EA2C84"/>
    <w:rsid w:val="00EA31D9"/>
    <w:rsid w:val="00EA33E5"/>
    <w:rsid w:val="00EA385C"/>
    <w:rsid w:val="00EA3E48"/>
    <w:rsid w:val="00EA4FE8"/>
    <w:rsid w:val="00EA526F"/>
    <w:rsid w:val="00EA5611"/>
    <w:rsid w:val="00EA5711"/>
    <w:rsid w:val="00EA5E1F"/>
    <w:rsid w:val="00EA5EB9"/>
    <w:rsid w:val="00EA6148"/>
    <w:rsid w:val="00EA615E"/>
    <w:rsid w:val="00EA6317"/>
    <w:rsid w:val="00EA6414"/>
    <w:rsid w:val="00EA6444"/>
    <w:rsid w:val="00EA66AA"/>
    <w:rsid w:val="00EA6AE1"/>
    <w:rsid w:val="00EA6B52"/>
    <w:rsid w:val="00EA7239"/>
    <w:rsid w:val="00EA787D"/>
    <w:rsid w:val="00EA78C8"/>
    <w:rsid w:val="00EA7957"/>
    <w:rsid w:val="00EA7A41"/>
    <w:rsid w:val="00EA7A77"/>
    <w:rsid w:val="00EA7E46"/>
    <w:rsid w:val="00EB00D7"/>
    <w:rsid w:val="00EB0362"/>
    <w:rsid w:val="00EB077B"/>
    <w:rsid w:val="00EB0A5F"/>
    <w:rsid w:val="00EB0A69"/>
    <w:rsid w:val="00EB103F"/>
    <w:rsid w:val="00EB1977"/>
    <w:rsid w:val="00EB1AC9"/>
    <w:rsid w:val="00EB1D8F"/>
    <w:rsid w:val="00EB1E01"/>
    <w:rsid w:val="00EB2197"/>
    <w:rsid w:val="00EB2351"/>
    <w:rsid w:val="00EB3C96"/>
    <w:rsid w:val="00EB4451"/>
    <w:rsid w:val="00EB4EA2"/>
    <w:rsid w:val="00EB5072"/>
    <w:rsid w:val="00EB5139"/>
    <w:rsid w:val="00EB5A89"/>
    <w:rsid w:val="00EB5BBA"/>
    <w:rsid w:val="00EB5E64"/>
    <w:rsid w:val="00EB5F88"/>
    <w:rsid w:val="00EB6152"/>
    <w:rsid w:val="00EB61FD"/>
    <w:rsid w:val="00EB648E"/>
    <w:rsid w:val="00EB6752"/>
    <w:rsid w:val="00EB6A59"/>
    <w:rsid w:val="00EB6AD9"/>
    <w:rsid w:val="00EB6D5D"/>
    <w:rsid w:val="00EC08A3"/>
    <w:rsid w:val="00EC0B4F"/>
    <w:rsid w:val="00EC1375"/>
    <w:rsid w:val="00EC2092"/>
    <w:rsid w:val="00EC279C"/>
    <w:rsid w:val="00EC27C6"/>
    <w:rsid w:val="00EC2B4D"/>
    <w:rsid w:val="00EC2CF3"/>
    <w:rsid w:val="00EC2E35"/>
    <w:rsid w:val="00EC36D6"/>
    <w:rsid w:val="00EC3CF7"/>
    <w:rsid w:val="00EC3E9F"/>
    <w:rsid w:val="00EC3F44"/>
    <w:rsid w:val="00EC408A"/>
    <w:rsid w:val="00EC4207"/>
    <w:rsid w:val="00EC430E"/>
    <w:rsid w:val="00EC436A"/>
    <w:rsid w:val="00EC439D"/>
    <w:rsid w:val="00EC4804"/>
    <w:rsid w:val="00EC5653"/>
    <w:rsid w:val="00EC56FF"/>
    <w:rsid w:val="00EC595B"/>
    <w:rsid w:val="00EC5E7D"/>
    <w:rsid w:val="00EC6230"/>
    <w:rsid w:val="00EC6627"/>
    <w:rsid w:val="00EC674B"/>
    <w:rsid w:val="00EC677F"/>
    <w:rsid w:val="00EC6AAD"/>
    <w:rsid w:val="00EC6FD0"/>
    <w:rsid w:val="00EC71CE"/>
    <w:rsid w:val="00EC7BA8"/>
    <w:rsid w:val="00EC7C41"/>
    <w:rsid w:val="00ED067D"/>
    <w:rsid w:val="00ED0ACC"/>
    <w:rsid w:val="00ED1006"/>
    <w:rsid w:val="00ED133F"/>
    <w:rsid w:val="00ED1467"/>
    <w:rsid w:val="00ED1741"/>
    <w:rsid w:val="00ED1886"/>
    <w:rsid w:val="00ED1F81"/>
    <w:rsid w:val="00ED1FC4"/>
    <w:rsid w:val="00ED2272"/>
    <w:rsid w:val="00ED2A62"/>
    <w:rsid w:val="00ED3350"/>
    <w:rsid w:val="00ED3CD4"/>
    <w:rsid w:val="00ED4056"/>
    <w:rsid w:val="00ED4365"/>
    <w:rsid w:val="00ED4949"/>
    <w:rsid w:val="00ED4D55"/>
    <w:rsid w:val="00ED4ECE"/>
    <w:rsid w:val="00ED50CE"/>
    <w:rsid w:val="00ED5D52"/>
    <w:rsid w:val="00ED5EE0"/>
    <w:rsid w:val="00ED6C63"/>
    <w:rsid w:val="00ED6F59"/>
    <w:rsid w:val="00EE0691"/>
    <w:rsid w:val="00EE07F6"/>
    <w:rsid w:val="00EE173F"/>
    <w:rsid w:val="00EE1822"/>
    <w:rsid w:val="00EE19A1"/>
    <w:rsid w:val="00EE1B9F"/>
    <w:rsid w:val="00EE2A97"/>
    <w:rsid w:val="00EE2F1C"/>
    <w:rsid w:val="00EE36B6"/>
    <w:rsid w:val="00EE36DB"/>
    <w:rsid w:val="00EE3CAD"/>
    <w:rsid w:val="00EE4479"/>
    <w:rsid w:val="00EE4819"/>
    <w:rsid w:val="00EE4904"/>
    <w:rsid w:val="00EE49CE"/>
    <w:rsid w:val="00EE4D3D"/>
    <w:rsid w:val="00EE50EA"/>
    <w:rsid w:val="00EE50F1"/>
    <w:rsid w:val="00EE5127"/>
    <w:rsid w:val="00EE5137"/>
    <w:rsid w:val="00EE517B"/>
    <w:rsid w:val="00EE65E3"/>
    <w:rsid w:val="00EE6842"/>
    <w:rsid w:val="00EE6A2F"/>
    <w:rsid w:val="00EE78E4"/>
    <w:rsid w:val="00EE7B8B"/>
    <w:rsid w:val="00EE7FF7"/>
    <w:rsid w:val="00EF0139"/>
    <w:rsid w:val="00EF0186"/>
    <w:rsid w:val="00EF03EF"/>
    <w:rsid w:val="00EF04D1"/>
    <w:rsid w:val="00EF18FE"/>
    <w:rsid w:val="00EF24B6"/>
    <w:rsid w:val="00EF2EEA"/>
    <w:rsid w:val="00EF2EFC"/>
    <w:rsid w:val="00EF2FDB"/>
    <w:rsid w:val="00EF32A9"/>
    <w:rsid w:val="00EF33B5"/>
    <w:rsid w:val="00EF354F"/>
    <w:rsid w:val="00EF3787"/>
    <w:rsid w:val="00EF39C0"/>
    <w:rsid w:val="00EF3AA5"/>
    <w:rsid w:val="00EF3CCD"/>
    <w:rsid w:val="00EF3DB4"/>
    <w:rsid w:val="00EF411A"/>
    <w:rsid w:val="00EF41E5"/>
    <w:rsid w:val="00EF423F"/>
    <w:rsid w:val="00EF4571"/>
    <w:rsid w:val="00EF4B92"/>
    <w:rsid w:val="00EF4BB7"/>
    <w:rsid w:val="00EF517A"/>
    <w:rsid w:val="00EF5787"/>
    <w:rsid w:val="00EF5E6F"/>
    <w:rsid w:val="00EF60D0"/>
    <w:rsid w:val="00EF6425"/>
    <w:rsid w:val="00EF6655"/>
    <w:rsid w:val="00EF6B6D"/>
    <w:rsid w:val="00EF7100"/>
    <w:rsid w:val="00EF7260"/>
    <w:rsid w:val="00EF7317"/>
    <w:rsid w:val="00EF7515"/>
    <w:rsid w:val="00EF75C7"/>
    <w:rsid w:val="00EF794D"/>
    <w:rsid w:val="00EF79B3"/>
    <w:rsid w:val="00EF7EA2"/>
    <w:rsid w:val="00F0019C"/>
    <w:rsid w:val="00F00340"/>
    <w:rsid w:val="00F00498"/>
    <w:rsid w:val="00F00A30"/>
    <w:rsid w:val="00F00ECC"/>
    <w:rsid w:val="00F00F4F"/>
    <w:rsid w:val="00F01435"/>
    <w:rsid w:val="00F01A45"/>
    <w:rsid w:val="00F01CEF"/>
    <w:rsid w:val="00F01F09"/>
    <w:rsid w:val="00F023D1"/>
    <w:rsid w:val="00F02630"/>
    <w:rsid w:val="00F03386"/>
    <w:rsid w:val="00F033AC"/>
    <w:rsid w:val="00F03429"/>
    <w:rsid w:val="00F03BA6"/>
    <w:rsid w:val="00F044C9"/>
    <w:rsid w:val="00F0528D"/>
    <w:rsid w:val="00F05A54"/>
    <w:rsid w:val="00F05C66"/>
    <w:rsid w:val="00F05EAC"/>
    <w:rsid w:val="00F05FCA"/>
    <w:rsid w:val="00F06BA8"/>
    <w:rsid w:val="00F06C67"/>
    <w:rsid w:val="00F06DFD"/>
    <w:rsid w:val="00F06E80"/>
    <w:rsid w:val="00F0707B"/>
    <w:rsid w:val="00F071D1"/>
    <w:rsid w:val="00F07533"/>
    <w:rsid w:val="00F079ED"/>
    <w:rsid w:val="00F07C09"/>
    <w:rsid w:val="00F07CF6"/>
    <w:rsid w:val="00F10629"/>
    <w:rsid w:val="00F10722"/>
    <w:rsid w:val="00F10A16"/>
    <w:rsid w:val="00F10A6A"/>
    <w:rsid w:val="00F10C0C"/>
    <w:rsid w:val="00F10D08"/>
    <w:rsid w:val="00F110CB"/>
    <w:rsid w:val="00F11711"/>
    <w:rsid w:val="00F11EAC"/>
    <w:rsid w:val="00F12F66"/>
    <w:rsid w:val="00F1383A"/>
    <w:rsid w:val="00F1386F"/>
    <w:rsid w:val="00F138FC"/>
    <w:rsid w:val="00F13969"/>
    <w:rsid w:val="00F139F3"/>
    <w:rsid w:val="00F13C26"/>
    <w:rsid w:val="00F13CE3"/>
    <w:rsid w:val="00F14317"/>
    <w:rsid w:val="00F145C5"/>
    <w:rsid w:val="00F15AC9"/>
    <w:rsid w:val="00F15FA5"/>
    <w:rsid w:val="00F1696C"/>
    <w:rsid w:val="00F1696D"/>
    <w:rsid w:val="00F16E0B"/>
    <w:rsid w:val="00F17467"/>
    <w:rsid w:val="00F1763F"/>
    <w:rsid w:val="00F17BDA"/>
    <w:rsid w:val="00F200C5"/>
    <w:rsid w:val="00F2018B"/>
    <w:rsid w:val="00F203FC"/>
    <w:rsid w:val="00F2085C"/>
    <w:rsid w:val="00F209B7"/>
    <w:rsid w:val="00F20E79"/>
    <w:rsid w:val="00F2141F"/>
    <w:rsid w:val="00F217B1"/>
    <w:rsid w:val="00F21FBB"/>
    <w:rsid w:val="00F22DC2"/>
    <w:rsid w:val="00F22DFD"/>
    <w:rsid w:val="00F2376F"/>
    <w:rsid w:val="00F23ADF"/>
    <w:rsid w:val="00F23EE1"/>
    <w:rsid w:val="00F24398"/>
    <w:rsid w:val="00F243D8"/>
    <w:rsid w:val="00F24688"/>
    <w:rsid w:val="00F24B39"/>
    <w:rsid w:val="00F25094"/>
    <w:rsid w:val="00F25166"/>
    <w:rsid w:val="00F253EA"/>
    <w:rsid w:val="00F2593C"/>
    <w:rsid w:val="00F25DB0"/>
    <w:rsid w:val="00F26050"/>
    <w:rsid w:val="00F2656F"/>
    <w:rsid w:val="00F26DEE"/>
    <w:rsid w:val="00F26F0A"/>
    <w:rsid w:val="00F275D6"/>
    <w:rsid w:val="00F278C1"/>
    <w:rsid w:val="00F279E2"/>
    <w:rsid w:val="00F27E6A"/>
    <w:rsid w:val="00F3014D"/>
    <w:rsid w:val="00F303BB"/>
    <w:rsid w:val="00F30423"/>
    <w:rsid w:val="00F30828"/>
    <w:rsid w:val="00F31395"/>
    <w:rsid w:val="00F313D6"/>
    <w:rsid w:val="00F3152B"/>
    <w:rsid w:val="00F319A3"/>
    <w:rsid w:val="00F319F1"/>
    <w:rsid w:val="00F32099"/>
    <w:rsid w:val="00F321AC"/>
    <w:rsid w:val="00F3225D"/>
    <w:rsid w:val="00F32469"/>
    <w:rsid w:val="00F329FC"/>
    <w:rsid w:val="00F32C06"/>
    <w:rsid w:val="00F32C7B"/>
    <w:rsid w:val="00F32EAB"/>
    <w:rsid w:val="00F3307C"/>
    <w:rsid w:val="00F33A86"/>
    <w:rsid w:val="00F33DD7"/>
    <w:rsid w:val="00F33F90"/>
    <w:rsid w:val="00F33FB6"/>
    <w:rsid w:val="00F34898"/>
    <w:rsid w:val="00F348DB"/>
    <w:rsid w:val="00F34C4A"/>
    <w:rsid w:val="00F34C56"/>
    <w:rsid w:val="00F358DE"/>
    <w:rsid w:val="00F37777"/>
    <w:rsid w:val="00F37C3C"/>
    <w:rsid w:val="00F40341"/>
    <w:rsid w:val="00F4036B"/>
    <w:rsid w:val="00F406EC"/>
    <w:rsid w:val="00F40B88"/>
    <w:rsid w:val="00F40CFA"/>
    <w:rsid w:val="00F40D2F"/>
    <w:rsid w:val="00F40D5C"/>
    <w:rsid w:val="00F40F0C"/>
    <w:rsid w:val="00F413C1"/>
    <w:rsid w:val="00F417E8"/>
    <w:rsid w:val="00F42B5C"/>
    <w:rsid w:val="00F42DD7"/>
    <w:rsid w:val="00F4410B"/>
    <w:rsid w:val="00F444AE"/>
    <w:rsid w:val="00F44AAB"/>
    <w:rsid w:val="00F45E81"/>
    <w:rsid w:val="00F462B4"/>
    <w:rsid w:val="00F46625"/>
    <w:rsid w:val="00F4700C"/>
    <w:rsid w:val="00F4710A"/>
    <w:rsid w:val="00F47273"/>
    <w:rsid w:val="00F4766C"/>
    <w:rsid w:val="00F479E1"/>
    <w:rsid w:val="00F47A59"/>
    <w:rsid w:val="00F47FFC"/>
    <w:rsid w:val="00F500A8"/>
    <w:rsid w:val="00F507D1"/>
    <w:rsid w:val="00F5099F"/>
    <w:rsid w:val="00F50C22"/>
    <w:rsid w:val="00F50DE1"/>
    <w:rsid w:val="00F51293"/>
    <w:rsid w:val="00F51778"/>
    <w:rsid w:val="00F519CE"/>
    <w:rsid w:val="00F51AD2"/>
    <w:rsid w:val="00F51ADA"/>
    <w:rsid w:val="00F529E0"/>
    <w:rsid w:val="00F52FAA"/>
    <w:rsid w:val="00F53463"/>
    <w:rsid w:val="00F53664"/>
    <w:rsid w:val="00F53832"/>
    <w:rsid w:val="00F53973"/>
    <w:rsid w:val="00F54F6C"/>
    <w:rsid w:val="00F5512A"/>
    <w:rsid w:val="00F5517C"/>
    <w:rsid w:val="00F55467"/>
    <w:rsid w:val="00F554DA"/>
    <w:rsid w:val="00F55678"/>
    <w:rsid w:val="00F5579D"/>
    <w:rsid w:val="00F55911"/>
    <w:rsid w:val="00F55DFF"/>
    <w:rsid w:val="00F562D7"/>
    <w:rsid w:val="00F5641C"/>
    <w:rsid w:val="00F5670D"/>
    <w:rsid w:val="00F5685B"/>
    <w:rsid w:val="00F57111"/>
    <w:rsid w:val="00F571F1"/>
    <w:rsid w:val="00F57298"/>
    <w:rsid w:val="00F57381"/>
    <w:rsid w:val="00F607C5"/>
    <w:rsid w:val="00F608C4"/>
    <w:rsid w:val="00F609A2"/>
    <w:rsid w:val="00F60DEA"/>
    <w:rsid w:val="00F60E20"/>
    <w:rsid w:val="00F6147B"/>
    <w:rsid w:val="00F62040"/>
    <w:rsid w:val="00F621B3"/>
    <w:rsid w:val="00F62C20"/>
    <w:rsid w:val="00F62D00"/>
    <w:rsid w:val="00F62E47"/>
    <w:rsid w:val="00F6302A"/>
    <w:rsid w:val="00F63310"/>
    <w:rsid w:val="00F6337D"/>
    <w:rsid w:val="00F63480"/>
    <w:rsid w:val="00F636A3"/>
    <w:rsid w:val="00F6382E"/>
    <w:rsid w:val="00F638B8"/>
    <w:rsid w:val="00F63FA0"/>
    <w:rsid w:val="00F64264"/>
    <w:rsid w:val="00F64611"/>
    <w:rsid w:val="00F64696"/>
    <w:rsid w:val="00F64C2B"/>
    <w:rsid w:val="00F64D82"/>
    <w:rsid w:val="00F651BE"/>
    <w:rsid w:val="00F65E74"/>
    <w:rsid w:val="00F66295"/>
    <w:rsid w:val="00F66AE3"/>
    <w:rsid w:val="00F66DB3"/>
    <w:rsid w:val="00F66DFD"/>
    <w:rsid w:val="00F66E8E"/>
    <w:rsid w:val="00F670B7"/>
    <w:rsid w:val="00F67AAB"/>
    <w:rsid w:val="00F67F53"/>
    <w:rsid w:val="00F703BE"/>
    <w:rsid w:val="00F70466"/>
    <w:rsid w:val="00F70702"/>
    <w:rsid w:val="00F70751"/>
    <w:rsid w:val="00F70953"/>
    <w:rsid w:val="00F70D12"/>
    <w:rsid w:val="00F7134F"/>
    <w:rsid w:val="00F7152C"/>
    <w:rsid w:val="00F71BEB"/>
    <w:rsid w:val="00F71D67"/>
    <w:rsid w:val="00F71F69"/>
    <w:rsid w:val="00F72167"/>
    <w:rsid w:val="00F72232"/>
    <w:rsid w:val="00F726FC"/>
    <w:rsid w:val="00F727E7"/>
    <w:rsid w:val="00F72B72"/>
    <w:rsid w:val="00F73259"/>
    <w:rsid w:val="00F736C3"/>
    <w:rsid w:val="00F73E40"/>
    <w:rsid w:val="00F742FF"/>
    <w:rsid w:val="00F7456A"/>
    <w:rsid w:val="00F74993"/>
    <w:rsid w:val="00F74BB9"/>
    <w:rsid w:val="00F75061"/>
    <w:rsid w:val="00F751F5"/>
    <w:rsid w:val="00F75582"/>
    <w:rsid w:val="00F7563E"/>
    <w:rsid w:val="00F76306"/>
    <w:rsid w:val="00F7645C"/>
    <w:rsid w:val="00F76B67"/>
    <w:rsid w:val="00F76E0A"/>
    <w:rsid w:val="00F76EFA"/>
    <w:rsid w:val="00F773DA"/>
    <w:rsid w:val="00F77555"/>
    <w:rsid w:val="00F77572"/>
    <w:rsid w:val="00F8010F"/>
    <w:rsid w:val="00F80128"/>
    <w:rsid w:val="00F80154"/>
    <w:rsid w:val="00F804BE"/>
    <w:rsid w:val="00F804F4"/>
    <w:rsid w:val="00F80816"/>
    <w:rsid w:val="00F80B3E"/>
    <w:rsid w:val="00F80E5E"/>
    <w:rsid w:val="00F81255"/>
    <w:rsid w:val="00F81553"/>
    <w:rsid w:val="00F817CE"/>
    <w:rsid w:val="00F81C1C"/>
    <w:rsid w:val="00F83A58"/>
    <w:rsid w:val="00F83BBE"/>
    <w:rsid w:val="00F83BD9"/>
    <w:rsid w:val="00F840E3"/>
    <w:rsid w:val="00F84179"/>
    <w:rsid w:val="00F84438"/>
    <w:rsid w:val="00F8456C"/>
    <w:rsid w:val="00F859D8"/>
    <w:rsid w:val="00F85D16"/>
    <w:rsid w:val="00F85E06"/>
    <w:rsid w:val="00F864E9"/>
    <w:rsid w:val="00F868F5"/>
    <w:rsid w:val="00F86A29"/>
    <w:rsid w:val="00F86EE9"/>
    <w:rsid w:val="00F874D2"/>
    <w:rsid w:val="00F875D1"/>
    <w:rsid w:val="00F87939"/>
    <w:rsid w:val="00F9019A"/>
    <w:rsid w:val="00F9056A"/>
    <w:rsid w:val="00F90C1C"/>
    <w:rsid w:val="00F90F8D"/>
    <w:rsid w:val="00F920A2"/>
    <w:rsid w:val="00F921A2"/>
    <w:rsid w:val="00F92782"/>
    <w:rsid w:val="00F9283B"/>
    <w:rsid w:val="00F92A4C"/>
    <w:rsid w:val="00F92AAB"/>
    <w:rsid w:val="00F92E3E"/>
    <w:rsid w:val="00F92FB9"/>
    <w:rsid w:val="00F93963"/>
    <w:rsid w:val="00F93AA9"/>
    <w:rsid w:val="00F953C8"/>
    <w:rsid w:val="00F95CB6"/>
    <w:rsid w:val="00F964C7"/>
    <w:rsid w:val="00F96985"/>
    <w:rsid w:val="00F96ABD"/>
    <w:rsid w:val="00F971A2"/>
    <w:rsid w:val="00F9724D"/>
    <w:rsid w:val="00F9738A"/>
    <w:rsid w:val="00F97421"/>
    <w:rsid w:val="00F97838"/>
    <w:rsid w:val="00F97BA6"/>
    <w:rsid w:val="00F97C65"/>
    <w:rsid w:val="00F97DDC"/>
    <w:rsid w:val="00FA03E4"/>
    <w:rsid w:val="00FA04F3"/>
    <w:rsid w:val="00FA0772"/>
    <w:rsid w:val="00FA099D"/>
    <w:rsid w:val="00FA0CC4"/>
    <w:rsid w:val="00FA0D3B"/>
    <w:rsid w:val="00FA0FC2"/>
    <w:rsid w:val="00FA1893"/>
    <w:rsid w:val="00FA2583"/>
    <w:rsid w:val="00FA2746"/>
    <w:rsid w:val="00FA29E4"/>
    <w:rsid w:val="00FA2BB3"/>
    <w:rsid w:val="00FA3009"/>
    <w:rsid w:val="00FA35D7"/>
    <w:rsid w:val="00FA3B72"/>
    <w:rsid w:val="00FA3EE7"/>
    <w:rsid w:val="00FA43ED"/>
    <w:rsid w:val="00FA4404"/>
    <w:rsid w:val="00FA4440"/>
    <w:rsid w:val="00FA44C8"/>
    <w:rsid w:val="00FA469C"/>
    <w:rsid w:val="00FA4B38"/>
    <w:rsid w:val="00FA4C15"/>
    <w:rsid w:val="00FA4EF9"/>
    <w:rsid w:val="00FA5DD0"/>
    <w:rsid w:val="00FA5F38"/>
    <w:rsid w:val="00FA6282"/>
    <w:rsid w:val="00FA6692"/>
    <w:rsid w:val="00FA67FB"/>
    <w:rsid w:val="00FA69AE"/>
    <w:rsid w:val="00FA6A60"/>
    <w:rsid w:val="00FA6D56"/>
    <w:rsid w:val="00FA6E00"/>
    <w:rsid w:val="00FA6FE5"/>
    <w:rsid w:val="00FA717B"/>
    <w:rsid w:val="00FA7376"/>
    <w:rsid w:val="00FA7708"/>
    <w:rsid w:val="00FA7D02"/>
    <w:rsid w:val="00FB0115"/>
    <w:rsid w:val="00FB0176"/>
    <w:rsid w:val="00FB0179"/>
    <w:rsid w:val="00FB0704"/>
    <w:rsid w:val="00FB09C5"/>
    <w:rsid w:val="00FB0A4E"/>
    <w:rsid w:val="00FB0AAC"/>
    <w:rsid w:val="00FB0DE5"/>
    <w:rsid w:val="00FB0F10"/>
    <w:rsid w:val="00FB12F2"/>
    <w:rsid w:val="00FB19DC"/>
    <w:rsid w:val="00FB1B93"/>
    <w:rsid w:val="00FB1CE1"/>
    <w:rsid w:val="00FB1FA9"/>
    <w:rsid w:val="00FB254F"/>
    <w:rsid w:val="00FB2B71"/>
    <w:rsid w:val="00FB330D"/>
    <w:rsid w:val="00FB33BA"/>
    <w:rsid w:val="00FB33F5"/>
    <w:rsid w:val="00FB3866"/>
    <w:rsid w:val="00FB3A31"/>
    <w:rsid w:val="00FB47B5"/>
    <w:rsid w:val="00FB4A0A"/>
    <w:rsid w:val="00FB4C80"/>
    <w:rsid w:val="00FB54CD"/>
    <w:rsid w:val="00FB5807"/>
    <w:rsid w:val="00FB59C4"/>
    <w:rsid w:val="00FB630B"/>
    <w:rsid w:val="00FB630F"/>
    <w:rsid w:val="00FB66AA"/>
    <w:rsid w:val="00FB6A6A"/>
    <w:rsid w:val="00FB6A7B"/>
    <w:rsid w:val="00FB6AEB"/>
    <w:rsid w:val="00FB7332"/>
    <w:rsid w:val="00FB7483"/>
    <w:rsid w:val="00FB7608"/>
    <w:rsid w:val="00FB77E4"/>
    <w:rsid w:val="00FC0081"/>
    <w:rsid w:val="00FC0866"/>
    <w:rsid w:val="00FC0AD0"/>
    <w:rsid w:val="00FC1820"/>
    <w:rsid w:val="00FC1CC3"/>
    <w:rsid w:val="00FC2049"/>
    <w:rsid w:val="00FC2415"/>
    <w:rsid w:val="00FC24D5"/>
    <w:rsid w:val="00FC2636"/>
    <w:rsid w:val="00FC2CF9"/>
    <w:rsid w:val="00FC2EC1"/>
    <w:rsid w:val="00FC30C8"/>
    <w:rsid w:val="00FC3112"/>
    <w:rsid w:val="00FC3482"/>
    <w:rsid w:val="00FC3A93"/>
    <w:rsid w:val="00FC3E85"/>
    <w:rsid w:val="00FC43B8"/>
    <w:rsid w:val="00FC4980"/>
    <w:rsid w:val="00FC59AD"/>
    <w:rsid w:val="00FC6000"/>
    <w:rsid w:val="00FC6BCE"/>
    <w:rsid w:val="00FC6BFA"/>
    <w:rsid w:val="00FC7429"/>
    <w:rsid w:val="00FC75A5"/>
    <w:rsid w:val="00FC7A5C"/>
    <w:rsid w:val="00FC7AE1"/>
    <w:rsid w:val="00FC7B03"/>
    <w:rsid w:val="00FC7B18"/>
    <w:rsid w:val="00FC7EE3"/>
    <w:rsid w:val="00FD017B"/>
    <w:rsid w:val="00FD0448"/>
    <w:rsid w:val="00FD051B"/>
    <w:rsid w:val="00FD07F6"/>
    <w:rsid w:val="00FD0A78"/>
    <w:rsid w:val="00FD106A"/>
    <w:rsid w:val="00FD1107"/>
    <w:rsid w:val="00FD11C3"/>
    <w:rsid w:val="00FD1EC8"/>
    <w:rsid w:val="00FD24A9"/>
    <w:rsid w:val="00FD258D"/>
    <w:rsid w:val="00FD2599"/>
    <w:rsid w:val="00FD283D"/>
    <w:rsid w:val="00FD2A3C"/>
    <w:rsid w:val="00FD2BF3"/>
    <w:rsid w:val="00FD360B"/>
    <w:rsid w:val="00FD3900"/>
    <w:rsid w:val="00FD3D13"/>
    <w:rsid w:val="00FD4190"/>
    <w:rsid w:val="00FD47ED"/>
    <w:rsid w:val="00FD4830"/>
    <w:rsid w:val="00FD5809"/>
    <w:rsid w:val="00FD58BB"/>
    <w:rsid w:val="00FD6180"/>
    <w:rsid w:val="00FD62BB"/>
    <w:rsid w:val="00FD65AB"/>
    <w:rsid w:val="00FD6643"/>
    <w:rsid w:val="00FD6A21"/>
    <w:rsid w:val="00FD6B3D"/>
    <w:rsid w:val="00FD6D1A"/>
    <w:rsid w:val="00FD711C"/>
    <w:rsid w:val="00FD726C"/>
    <w:rsid w:val="00FD74DB"/>
    <w:rsid w:val="00FD7660"/>
    <w:rsid w:val="00FD7D40"/>
    <w:rsid w:val="00FD7DDD"/>
    <w:rsid w:val="00FE0445"/>
    <w:rsid w:val="00FE0655"/>
    <w:rsid w:val="00FE0F4F"/>
    <w:rsid w:val="00FE1309"/>
    <w:rsid w:val="00FE1425"/>
    <w:rsid w:val="00FE152D"/>
    <w:rsid w:val="00FE212B"/>
    <w:rsid w:val="00FE2365"/>
    <w:rsid w:val="00FE3570"/>
    <w:rsid w:val="00FE35FC"/>
    <w:rsid w:val="00FE39DB"/>
    <w:rsid w:val="00FE3B5D"/>
    <w:rsid w:val="00FE3C27"/>
    <w:rsid w:val="00FE46F6"/>
    <w:rsid w:val="00FE48D1"/>
    <w:rsid w:val="00FE4AA7"/>
    <w:rsid w:val="00FE4C7B"/>
    <w:rsid w:val="00FE4CF6"/>
    <w:rsid w:val="00FE4ED6"/>
    <w:rsid w:val="00FE50A5"/>
    <w:rsid w:val="00FE523C"/>
    <w:rsid w:val="00FE5B8F"/>
    <w:rsid w:val="00FE6506"/>
    <w:rsid w:val="00FE6553"/>
    <w:rsid w:val="00FE6D5A"/>
    <w:rsid w:val="00FE7336"/>
    <w:rsid w:val="00FE775F"/>
    <w:rsid w:val="00FE787C"/>
    <w:rsid w:val="00FF02C4"/>
    <w:rsid w:val="00FF0801"/>
    <w:rsid w:val="00FF081E"/>
    <w:rsid w:val="00FF09CB"/>
    <w:rsid w:val="00FF09EF"/>
    <w:rsid w:val="00FF1264"/>
    <w:rsid w:val="00FF1D3E"/>
    <w:rsid w:val="00FF2277"/>
    <w:rsid w:val="00FF2362"/>
    <w:rsid w:val="00FF27BA"/>
    <w:rsid w:val="00FF2925"/>
    <w:rsid w:val="00FF3429"/>
    <w:rsid w:val="00FF3643"/>
    <w:rsid w:val="00FF3661"/>
    <w:rsid w:val="00FF407F"/>
    <w:rsid w:val="00FF45A5"/>
    <w:rsid w:val="00FF4A34"/>
    <w:rsid w:val="00FF574B"/>
    <w:rsid w:val="00FF5878"/>
    <w:rsid w:val="00FF5A2A"/>
    <w:rsid w:val="00FF5C91"/>
    <w:rsid w:val="00FF5CF9"/>
    <w:rsid w:val="00FF6436"/>
    <w:rsid w:val="00FF64F3"/>
    <w:rsid w:val="00FF64FE"/>
    <w:rsid w:val="00FF6F82"/>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B73EB1"/>
  <w15:chartTrackingRefBased/>
  <w15:docId w15:val="{03A03249-9AE2-4054-9A0B-E468CD7B25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7842CF"/>
    <w:pPr>
      <w:spacing w:after="180"/>
    </w:pPr>
    <w:rPr>
      <w:rFonts w:ascii="Times New Roman" w:hAnsi="Times New Roman" w:eastAsia="Malgun Gothic"/>
      <w:lang w:val="en-GB"/>
    </w:rPr>
  </w:style>
  <w:style w:type="paragraph" w:styleId="Heading1">
    <w:name w:val="heading 1"/>
    <w:next w:val="Normal"/>
    <w:link w:val="Heading1Char"/>
    <w:qFormat/>
    <w:rsid w:val="003B1828"/>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color="auto" w:sz="0" w:space="0"/>
      </w:pBdr>
      <w:tabs>
        <w:tab w:val="clear" w:pos="5254"/>
        <w:tab w:val="num" w:pos="576"/>
      </w:tabs>
      <w:spacing w:before="180"/>
      <w:ind w:left="576"/>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hAnsi="Arial" w:eastAsia="Times New Roman"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hAnsi="Arial" w:eastAsia="Times New Roman"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Figure" w:customStyle="1">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hAnsi="Arial" w:eastAsia="Times New Roman"/>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hAnsi="Arial" w:eastAsia="Times New Roman"/>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hAnsi="Arial" w:eastAsia="Times New Roman"/>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hAnsi="Tahoma" w:eastAsia="Times New Roman"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hAnsi="Arial" w:eastAsia="Times New Roman"/>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hAnsi="Arial" w:eastAsia="Times New Roman"/>
      <w:sz w:val="16"/>
      <w:szCs w:val="16"/>
      <w:lang w:eastAsia="zh-CN"/>
    </w:rPr>
  </w:style>
  <w:style w:type="paragraph" w:styleId="3GPPHeader" w:customStyle="1">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styleId="EQ" w:customStyle="1">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hAnsi="Arial" w:eastAsia="Times New Roman"/>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styleId="EditorsNote" w:customStyle="1">
    <w:name w:val="Editor's Note"/>
    <w:basedOn w:val="Normal"/>
    <w:rsid w:val="003B1828"/>
    <w:pPr>
      <w:keepLines/>
      <w:overflowPunct w:val="0"/>
      <w:autoSpaceDE w:val="0"/>
      <w:autoSpaceDN w:val="0"/>
      <w:adjustRightInd w:val="0"/>
      <w:ind w:left="1135" w:hanging="851"/>
      <w:textAlignment w:val="baseline"/>
    </w:pPr>
    <w:rPr>
      <w:rFonts w:ascii="Arial" w:hAnsi="Arial" w:eastAsia="Times New Roman"/>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styleId="Reference" w:customStyle="1">
    <w:name w:val="Reference"/>
    <w:basedOn w:val="Normal"/>
    <w:qFormat/>
    <w:rsid w:val="003B1828"/>
    <w:pPr>
      <w:numPr>
        <w:numId w:val="2"/>
      </w:numPr>
      <w:overflowPunct w:val="0"/>
      <w:autoSpaceDE w:val="0"/>
      <w:autoSpaceDN w:val="0"/>
      <w:adjustRightInd w:val="0"/>
      <w:spacing w:after="120"/>
      <w:jc w:val="both"/>
      <w:textAlignment w:val="baseline"/>
    </w:pPr>
    <w:rPr>
      <w:rFonts w:ascii="Arial" w:hAnsi="Arial" w:eastAsia="Times New Roman"/>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hAnsi="Tahoma" w:eastAsia="Times New Roman"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hAnsi="Arial" w:eastAsia="Times New Roman"/>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qFormat/>
    <w:rsid w:val="003B1828"/>
    <w:rPr>
      <w:sz w:val="16"/>
      <w:szCs w:val="16"/>
    </w:rPr>
  </w:style>
  <w:style w:type="paragraph" w:styleId="CommentText">
    <w:name w:val="annotation text"/>
    <w:basedOn w:val="Normal"/>
    <w:link w:val="CommentTextChar"/>
    <w:uiPriority w:val="99"/>
    <w:qFormat/>
    <w:rsid w:val="003B1828"/>
    <w:pPr>
      <w:overflowPunct w:val="0"/>
      <w:autoSpaceDE w:val="0"/>
      <w:autoSpaceDN w:val="0"/>
      <w:adjustRightInd w:val="0"/>
      <w:spacing w:after="120"/>
      <w:jc w:val="both"/>
      <w:textAlignment w:val="baseline"/>
    </w:pPr>
    <w:rPr>
      <w:rFonts w:ascii="Arial" w:hAnsi="Arial" w:eastAsia="Times New Roman"/>
      <w:lang w:eastAsia="zh-CN"/>
    </w:rPr>
  </w:style>
  <w:style w:type="paragraph" w:styleId="CommentSubject">
    <w:name w:val="annotation subject"/>
    <w:basedOn w:val="CommentText"/>
    <w:next w:val="CommentText"/>
    <w:semiHidden/>
    <w:rsid w:val="003B1828"/>
    <w:rPr>
      <w:b/>
      <w:bCs/>
    </w:rPr>
  </w:style>
  <w:style w:type="character" w:styleId="Heading1Char" w:customStyle="1">
    <w:name w:val="Heading 1 Char"/>
    <w:link w:val="Heading1"/>
    <w:rsid w:val="003B1828"/>
    <w:rPr>
      <w:rFonts w:ascii="Arial" w:hAnsi="Arial" w:cs="Arial"/>
      <w:sz w:val="36"/>
      <w:szCs w:val="36"/>
      <w:lang w:val="en-GB" w:eastAsia="zh-CN"/>
    </w:rPr>
  </w:style>
  <w:style w:type="paragraph" w:styleId="B1" w:customStyle="1">
    <w:name w:val="B1"/>
    <w:basedOn w:val="List"/>
    <w:link w:val="B1Char"/>
    <w:qFormat/>
    <w:rsid w:val="003B1828"/>
    <w:pPr>
      <w:spacing w:after="180"/>
      <w:jc w:val="left"/>
    </w:pPr>
    <w:rPr>
      <w:lang w:eastAsia="en-US"/>
    </w:rPr>
  </w:style>
  <w:style w:type="paragraph" w:styleId="B2" w:customStyle="1">
    <w:name w:val="B2"/>
    <w:basedOn w:val="List2"/>
    <w:link w:val="B2Car"/>
    <w:rsid w:val="003B1828"/>
    <w:pPr>
      <w:spacing w:after="180"/>
      <w:jc w:val="left"/>
    </w:pPr>
    <w:rPr>
      <w:lang w:eastAsia="en-US"/>
    </w:rPr>
  </w:style>
  <w:style w:type="paragraph" w:styleId="B3" w:customStyle="1">
    <w:name w:val="B3"/>
    <w:basedOn w:val="List3"/>
    <w:link w:val="B3Char"/>
    <w:rsid w:val="003B1828"/>
    <w:pPr>
      <w:spacing w:after="180"/>
      <w:jc w:val="left"/>
    </w:pPr>
    <w:rPr>
      <w:lang w:eastAsia="en-US"/>
    </w:rPr>
  </w:style>
  <w:style w:type="paragraph" w:styleId="B4" w:customStyle="1">
    <w:name w:val="B4"/>
    <w:basedOn w:val="List4"/>
    <w:link w:val="B4Char"/>
    <w:rsid w:val="003B1828"/>
    <w:pPr>
      <w:spacing w:after="180"/>
      <w:jc w:val="left"/>
    </w:pPr>
    <w:rPr>
      <w:lang w:eastAsia="en-US"/>
    </w:rPr>
  </w:style>
  <w:style w:type="paragraph" w:styleId="Proposal" w:customStyle="1">
    <w:name w:val="Proposal"/>
    <w:basedOn w:val="Normal"/>
    <w:qFormat/>
    <w:rsid w:val="003B1828"/>
    <w:pPr>
      <w:numPr>
        <w:numId w:val="3"/>
      </w:numPr>
      <w:tabs>
        <w:tab w:val="left" w:pos="1701"/>
      </w:tabs>
      <w:overflowPunct w:val="0"/>
      <w:autoSpaceDE w:val="0"/>
      <w:autoSpaceDN w:val="0"/>
      <w:adjustRightInd w:val="0"/>
      <w:spacing w:after="120"/>
      <w:jc w:val="both"/>
      <w:textAlignment w:val="baseline"/>
    </w:pPr>
    <w:rPr>
      <w:rFonts w:ascii="Arial" w:hAnsi="Arial" w:eastAsia="Times New Roman"/>
      <w:b/>
      <w:bCs/>
      <w:lang w:eastAsia="zh-CN"/>
    </w:rPr>
  </w:style>
  <w:style w:type="character" w:styleId="BodyTextChar" w:customStyle="1">
    <w:name w:val="Body Text Char"/>
    <w:link w:val="BodyText"/>
    <w:rsid w:val="003B1828"/>
    <w:rPr>
      <w:rFonts w:ascii="Arial" w:hAnsi="Arial"/>
      <w:lang w:val="en-GB" w:eastAsia="zh-CN"/>
    </w:rPr>
  </w:style>
  <w:style w:type="paragraph" w:styleId="B5" w:customStyle="1">
    <w:name w:val="B5"/>
    <w:basedOn w:val="List5"/>
    <w:rsid w:val="003B1828"/>
    <w:pPr>
      <w:spacing w:after="180"/>
      <w:jc w:val="left"/>
    </w:pPr>
    <w:rPr>
      <w:lang w:eastAsia="en-US"/>
    </w:rPr>
  </w:style>
  <w:style w:type="paragraph" w:styleId="EX" w:customStyle="1">
    <w:name w:val="EX"/>
    <w:basedOn w:val="Normal"/>
    <w:rsid w:val="003B1828"/>
    <w:pPr>
      <w:keepLines/>
      <w:overflowPunct w:val="0"/>
      <w:autoSpaceDE w:val="0"/>
      <w:autoSpaceDN w:val="0"/>
      <w:adjustRightInd w:val="0"/>
      <w:ind w:left="1702" w:hanging="1418"/>
      <w:textAlignment w:val="baseline"/>
    </w:pPr>
    <w:rPr>
      <w:rFonts w:ascii="Arial" w:hAnsi="Arial" w:eastAsia="Times New Roman"/>
    </w:rPr>
  </w:style>
  <w:style w:type="paragraph" w:styleId="EW" w:customStyle="1">
    <w:name w:val="EW"/>
    <w:basedOn w:val="EX"/>
    <w:rsid w:val="003B1828"/>
    <w:pPr>
      <w:spacing w:after="0"/>
    </w:pPr>
  </w:style>
  <w:style w:type="paragraph" w:styleId="TAL" w:customStyle="1">
    <w:name w:val="TAL"/>
    <w:basedOn w:val="Normal"/>
    <w:rsid w:val="003B1828"/>
    <w:pPr>
      <w:keepNext/>
      <w:keepLines/>
      <w:overflowPunct w:val="0"/>
      <w:autoSpaceDE w:val="0"/>
      <w:autoSpaceDN w:val="0"/>
      <w:adjustRightInd w:val="0"/>
      <w:spacing w:after="0"/>
      <w:textAlignment w:val="baseline"/>
    </w:pPr>
    <w:rPr>
      <w:rFonts w:ascii="Arial" w:hAnsi="Arial" w:eastAsia="Times New Roman"/>
      <w:sz w:val="18"/>
    </w:rPr>
  </w:style>
  <w:style w:type="paragraph" w:styleId="TAC" w:customStyle="1">
    <w:name w:val="TAC"/>
    <w:basedOn w:val="TAL"/>
    <w:link w:val="TACChar"/>
    <w:qFormat/>
    <w:rsid w:val="003B1828"/>
    <w:pPr>
      <w:jc w:val="center"/>
    </w:pPr>
  </w:style>
  <w:style w:type="paragraph" w:styleId="TAH" w:customStyle="1">
    <w:name w:val="TAH"/>
    <w:basedOn w:val="TAC"/>
    <w:link w:val="TAHCar"/>
    <w:qFormat/>
    <w:rsid w:val="003B1828"/>
    <w:rPr>
      <w:b/>
    </w:rPr>
  </w:style>
  <w:style w:type="paragraph" w:styleId="TAN" w:customStyle="1">
    <w:name w:val="TAN"/>
    <w:basedOn w:val="TAL"/>
    <w:rsid w:val="003B1828"/>
    <w:pPr>
      <w:ind w:left="851" w:hanging="851"/>
    </w:pPr>
  </w:style>
  <w:style w:type="paragraph" w:styleId="TAR" w:customStyle="1">
    <w:name w:val="TAR"/>
    <w:basedOn w:val="TAL"/>
    <w:rsid w:val="003B1828"/>
    <w:pPr>
      <w:jc w:val="right"/>
    </w:pPr>
  </w:style>
  <w:style w:type="paragraph" w:styleId="TH" w:customStyle="1">
    <w:name w:val="TH"/>
    <w:basedOn w:val="Normal"/>
    <w:link w:val="THChar"/>
    <w:qFormat/>
    <w:rsid w:val="003B1828"/>
    <w:pPr>
      <w:keepNext/>
      <w:keepLines/>
      <w:overflowPunct w:val="0"/>
      <w:autoSpaceDE w:val="0"/>
      <w:autoSpaceDN w:val="0"/>
      <w:adjustRightInd w:val="0"/>
      <w:spacing w:before="60"/>
      <w:jc w:val="center"/>
      <w:textAlignment w:val="baseline"/>
    </w:pPr>
    <w:rPr>
      <w:rFonts w:ascii="Arial" w:hAnsi="Arial" w:eastAsia="Times New Roman"/>
      <w:b/>
    </w:rPr>
  </w:style>
  <w:style w:type="paragraph" w:styleId="TF" w:customStyle="1">
    <w:name w:val="TF"/>
    <w:basedOn w:val="TH"/>
    <w:rsid w:val="003B1828"/>
    <w:pPr>
      <w:keepNext w:val="0"/>
      <w:spacing w:before="0" w:after="240"/>
    </w:pPr>
  </w:style>
  <w:style w:type="paragraph" w:styleId="TT" w:customStyle="1">
    <w:name w:val="TT"/>
    <w:basedOn w:val="Heading1"/>
    <w:next w:val="Normal"/>
    <w:rsid w:val="003B1828"/>
    <w:pPr>
      <w:numPr>
        <w:numId w:val="0"/>
      </w:numPr>
      <w:ind w:left="1134" w:hanging="1134"/>
      <w:outlineLvl w:val="9"/>
    </w:pPr>
    <w:rPr>
      <w:rFonts w:cs="Times New Roman"/>
      <w:szCs w:val="20"/>
      <w:lang w:eastAsia="en-US"/>
    </w:rPr>
  </w:style>
  <w:style w:type="paragraph" w:styleId="ZA" w:customStyle="1">
    <w:name w:val="ZA"/>
    <w:rsid w:val="003B1828"/>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3B1828"/>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3B1828"/>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G" w:customStyle="1">
    <w:name w:val="ZG"/>
    <w:rsid w:val="003B1828"/>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character" w:styleId="ZGSM" w:customStyle="1">
    <w:name w:val="ZGSM"/>
    <w:rsid w:val="003B1828"/>
  </w:style>
  <w:style w:type="paragraph" w:styleId="ZH" w:customStyle="1">
    <w:name w:val="ZH"/>
    <w:rsid w:val="003B1828"/>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ZT" w:customStyle="1">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ZTD" w:customStyle="1">
    <w:name w:val="ZTD"/>
    <w:basedOn w:val="ZB"/>
    <w:rsid w:val="003B1828"/>
    <w:pPr>
      <w:framePr w:wrap="notBeside" w:y="852" w:hRule="auto"/>
    </w:pPr>
    <w:rPr>
      <w:i w:val="0"/>
      <w:sz w:val="40"/>
    </w:rPr>
  </w:style>
  <w:style w:type="paragraph" w:styleId="ZU" w:customStyle="1">
    <w:name w:val="ZU"/>
    <w:rsid w:val="003B1828"/>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3B1828"/>
    <w:pPr>
      <w:framePr w:wrap="notBeside" w:y="16161"/>
    </w:pPr>
  </w:style>
  <w:style w:type="paragraph" w:styleId="FP" w:customStyle="1">
    <w:name w:val="FP"/>
    <w:basedOn w:val="Normal"/>
    <w:rsid w:val="003B1828"/>
    <w:pPr>
      <w:overflowPunct w:val="0"/>
      <w:autoSpaceDE w:val="0"/>
      <w:autoSpaceDN w:val="0"/>
      <w:adjustRightInd w:val="0"/>
      <w:spacing w:after="0"/>
      <w:textAlignment w:val="baseline"/>
    </w:pPr>
    <w:rPr>
      <w:rFonts w:ascii="Arial" w:hAnsi="Arial" w:eastAsia="Times New Roman"/>
    </w:rPr>
  </w:style>
  <w:style w:type="paragraph" w:styleId="Observation" w:customStyle="1">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hAnsi="Arial" w:eastAsia="Times New Roman"/>
      <w:b/>
      <w:lang w:eastAsia="zh-CN"/>
    </w:rPr>
  </w:style>
  <w:style w:type="paragraph" w:styleId="Doc-text2" w:customStyle="1">
    <w:name w:val="Doc-text2"/>
    <w:basedOn w:val="Normal"/>
    <w:link w:val="Doc-text2Char"/>
    <w:qFormat/>
    <w:rsid w:val="003B1828"/>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rsid w:val="003B1828"/>
    <w:rPr>
      <w:rFonts w:ascii="Arial" w:hAnsi="Arial" w:eastAsia="MS Mincho"/>
      <w:szCs w:val="24"/>
      <w:lang w:val="en-GB" w:eastAsia="en-GB"/>
    </w:rPr>
  </w:style>
  <w:style w:type="paragraph" w:styleId="ListParagraph">
    <w:name w:val="List Paragraph"/>
    <w:basedOn w:val="Normal"/>
    <w:uiPriority w:val="34"/>
    <w:qFormat/>
    <w:rsid w:val="00B1180C"/>
    <w:pPr>
      <w:ind w:left="800" w:leftChars="400"/>
    </w:pPr>
    <w:rPr>
      <w:rFonts w:eastAsiaTheme="minorEastAsia"/>
    </w:rPr>
  </w:style>
  <w:style w:type="character" w:styleId="B1Char" w:customStyle="1">
    <w:name w:val="B1 Char"/>
    <w:link w:val="B1"/>
    <w:rsid w:val="00BF01AF"/>
    <w:rPr>
      <w:rFonts w:ascii="Arial" w:hAnsi="Arial"/>
      <w:lang w:val="en-GB"/>
    </w:rPr>
  </w:style>
  <w:style w:type="character" w:styleId="B2Car" w:customStyle="1">
    <w:name w:val="B2 Car"/>
    <w:basedOn w:val="DefaultParagraphFont"/>
    <w:link w:val="B2"/>
    <w:locked/>
    <w:rsid w:val="00BF01AF"/>
    <w:rPr>
      <w:rFonts w:ascii="Arial" w:hAnsi="Arial"/>
      <w:lang w:val="en-GB"/>
    </w:rPr>
  </w:style>
  <w:style w:type="character" w:styleId="B3Char" w:customStyle="1">
    <w:name w:val="B3 Char"/>
    <w:link w:val="B3"/>
    <w:locked/>
    <w:rsid w:val="00BF01AF"/>
    <w:rPr>
      <w:rFonts w:ascii="Arial" w:hAnsi="Arial"/>
      <w:lang w:val="en-GB"/>
    </w:rPr>
  </w:style>
  <w:style w:type="paragraph" w:styleId="NO" w:customStyle="1">
    <w:name w:val="NO"/>
    <w:basedOn w:val="Normal"/>
    <w:link w:val="NOChar"/>
    <w:rsid w:val="00BF01AF"/>
    <w:pPr>
      <w:keepLines/>
      <w:ind w:left="1135" w:hanging="851"/>
    </w:pPr>
    <w:rPr>
      <w:rFonts w:eastAsiaTheme="minorEastAsia"/>
    </w:rPr>
  </w:style>
  <w:style w:type="character" w:styleId="NOChar" w:customStyle="1">
    <w:name w:val="NO Char"/>
    <w:link w:val="NO"/>
    <w:rsid w:val="00BF01AF"/>
    <w:rPr>
      <w:rFonts w:ascii="Times New Roman" w:hAnsi="Times New Roman" w:eastAsiaTheme="minorEastAsia"/>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hAnsi="Consolas" w:eastAsia="Times New Roman" w:cs="Consolas"/>
      <w:sz w:val="21"/>
      <w:szCs w:val="21"/>
      <w:lang w:eastAsia="zh-CN"/>
    </w:rPr>
  </w:style>
  <w:style w:type="character" w:styleId="PlainTextChar" w:customStyle="1">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styleId="CommentTextChar" w:customStyle="1">
    <w:name w:val="Comment Text Char"/>
    <w:basedOn w:val="DefaultParagraphFont"/>
    <w:link w:val="CommentText"/>
    <w:uiPriority w:val="99"/>
    <w:qFormat/>
    <w:rsid w:val="0083299B"/>
    <w:rPr>
      <w:rFonts w:ascii="Arial" w:hAnsi="Arial"/>
      <w:lang w:val="en-GB" w:eastAsia="zh-CN"/>
    </w:rPr>
  </w:style>
  <w:style w:type="paragraph" w:styleId="Agreement" w:customStyle="1">
    <w:name w:val="Agreement"/>
    <w:basedOn w:val="Normal"/>
    <w:next w:val="Doc-text2"/>
    <w:qFormat/>
    <w:rsid w:val="007C6180"/>
    <w:pPr>
      <w:numPr>
        <w:numId w:val="10"/>
      </w:numPr>
      <w:spacing w:before="60" w:after="0"/>
    </w:pPr>
    <w:rPr>
      <w:rFonts w:ascii="Arial" w:hAnsi="Arial" w:eastAsia="MS Mincho"/>
      <w:b/>
      <w:szCs w:val="24"/>
      <w:lang w:eastAsia="en-GB"/>
    </w:rPr>
  </w:style>
  <w:style w:type="character" w:styleId="UnresolvedMention">
    <w:name w:val="Unresolved Mention"/>
    <w:basedOn w:val="DefaultParagraphFont"/>
    <w:uiPriority w:val="99"/>
    <w:unhideWhenUsed/>
    <w:rsid w:val="00D75AE5"/>
    <w:rPr>
      <w:color w:val="605E5C"/>
      <w:shd w:val="clear" w:color="auto" w:fill="E1DFDD"/>
    </w:rPr>
  </w:style>
  <w:style w:type="paragraph" w:styleId="Body" w:customStyle="1">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hAnsi="Arial" w:eastAsia="MS Mincho"/>
      <w:szCs w:val="24"/>
      <w:lang w:val="x-none" w:eastAsia="x-none"/>
    </w:rPr>
  </w:style>
  <w:style w:type="character" w:styleId="BodyChar" w:customStyle="1">
    <w:name w:val="Body Char"/>
    <w:link w:val="Body"/>
    <w:locked/>
    <w:rsid w:val="00D87EF2"/>
    <w:rPr>
      <w:rFonts w:ascii="Arial" w:hAnsi="Arial" w:eastAsia="MS Mincho"/>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styleId="PL" w:customStyle="1">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styleId="PLChar" w:customStyle="1">
    <w:name w:val="PL Char"/>
    <w:link w:val="PL"/>
    <w:qFormat/>
    <w:rsid w:val="003D33A4"/>
    <w:rPr>
      <w:rFonts w:ascii="Courier New" w:hAnsi="Courier New"/>
      <w:noProof/>
      <w:sz w:val="16"/>
      <w:lang w:val="sv-SE" w:eastAsia="sv-SE"/>
    </w:rPr>
  </w:style>
  <w:style w:type="character" w:styleId="THChar" w:customStyle="1">
    <w:name w:val="TH Char"/>
    <w:link w:val="TH"/>
    <w:qFormat/>
    <w:rsid w:val="00252C5A"/>
    <w:rPr>
      <w:rFonts w:ascii="Arial" w:hAnsi="Arial"/>
      <w:b/>
      <w:lang w:val="en-GB"/>
    </w:rPr>
  </w:style>
  <w:style w:type="character" w:styleId="B2Char" w:customStyle="1">
    <w:name w:val="B2 Char"/>
    <w:locked/>
    <w:rsid w:val="0090028A"/>
    <w:rPr>
      <w:lang w:val="en-GB"/>
    </w:rPr>
  </w:style>
  <w:style w:type="character" w:styleId="Heading4Char" w:customStyle="1">
    <w:name w:val="Heading 4 Char"/>
    <w:basedOn w:val="DefaultParagraphFont"/>
    <w:link w:val="Heading4"/>
    <w:rsid w:val="007842CF"/>
    <w:rPr>
      <w:rFonts w:ascii="Arial" w:hAnsi="Arial" w:cs="Arial"/>
      <w:sz w:val="24"/>
      <w:szCs w:val="24"/>
      <w:lang w:val="en-GB" w:eastAsia="zh-CN"/>
    </w:rPr>
  </w:style>
  <w:style w:type="character" w:styleId="TACChar" w:customStyle="1">
    <w:name w:val="TAC Char"/>
    <w:link w:val="TAC"/>
    <w:locked/>
    <w:rsid w:val="007842CF"/>
    <w:rPr>
      <w:rFonts w:ascii="Arial" w:hAnsi="Arial"/>
      <w:sz w:val="18"/>
      <w:lang w:val="en-GB"/>
    </w:rPr>
  </w:style>
  <w:style w:type="character" w:styleId="TAHCar" w:customStyle="1">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hAnsi="Arial" w:eastAsia="Times New Roman"/>
      <w:lang w:eastAsia="zh-CN"/>
    </w:rPr>
  </w:style>
  <w:style w:type="character" w:styleId="NoteHeadingChar" w:customStyle="1">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4Char" w:customStyle="1">
    <w:name w:val="B4 Char"/>
    <w:link w:val="B4"/>
    <w:rsid w:val="002520A4"/>
    <w:rPr>
      <w:rFonts w:ascii="Arial" w:hAnsi="Arial"/>
      <w:lang w:val="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4D3213"/>
    <w:rPr>
      <w:rFonts w:ascii="Arial" w:hAnsi="Arial" w:cs="Arial"/>
      <w:b/>
      <w:bCs/>
      <w:noProof/>
      <w:sz w:val="18"/>
      <w:szCs w:val="18"/>
      <w:lang w:eastAsia="zh-CN"/>
    </w:rPr>
  </w:style>
  <w:style w:type="paragraph" w:styleId="TdocHeader" w:customStyle="1">
    <w:name w:val="TdocHeader"/>
    <w:basedOn w:val="Normal"/>
    <w:link w:val="TdocHeaderChar"/>
    <w:qFormat/>
    <w:rsid w:val="0008089F"/>
    <w:pPr>
      <w:pBdr>
        <w:top w:val="single" w:color="auto" w:sz="4" w:space="1"/>
        <w:left w:val="single" w:color="auto" w:sz="4" w:space="4"/>
        <w:bottom w:val="single" w:color="auto" w:sz="4" w:space="1"/>
        <w:right w:val="single" w:color="auto" w:sz="4" w:space="4"/>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hAnsi="Arial" w:eastAsia="SimSun"/>
      <w:sz w:val="22"/>
      <w:lang w:eastAsia="zh-CN"/>
    </w:rPr>
  </w:style>
  <w:style w:type="character" w:styleId="TdocHeaderChar" w:customStyle="1">
    <w:name w:val="TdocHeader Char"/>
    <w:basedOn w:val="DefaultParagraphFont"/>
    <w:link w:val="TdocHeader"/>
    <w:rsid w:val="0008089F"/>
    <w:rPr>
      <w:rFonts w:ascii="Arial" w:hAnsi="Arial"/>
      <w:sz w:val="22"/>
      <w:shd w:val="clear" w:color="auto" w:fill="FBE4D5" w:themeFill="accent2" w:themeFillTint="33"/>
      <w:lang w:val="en-GB" w:eastAsia="zh-CN"/>
    </w:rPr>
  </w:style>
  <w:style w:type="paragraph" w:styleId="IvDInstructiontext" w:customStyle="1">
    <w:name w:val="IvD Instructiontext"/>
    <w:basedOn w:val="BodyText"/>
    <w:link w:val="IvDInstructiontextChar"/>
    <w:uiPriority w:val="99"/>
    <w:qFormat/>
    <w:rsid w:val="003A44C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styleId="IvDInstructiontextChar" w:customStyle="1">
    <w:name w:val="IvD Instructiontext Char"/>
    <w:link w:val="IvDInstructiontext"/>
    <w:uiPriority w:val="99"/>
    <w:rsid w:val="003A44C3"/>
    <w:rPr>
      <w:rFonts w:ascii="Arial" w:hAnsi="Arial" w:eastAsia="Times New Roman"/>
      <w:i/>
      <w:color w:val="7F7F7F" w:themeColor="text1" w:themeTint="80"/>
      <w:spacing w:val="2"/>
      <w:sz w:val="18"/>
      <w:szCs w:val="18"/>
    </w:rPr>
  </w:style>
  <w:style w:type="paragraph" w:styleId="Default" w:customStyle="1">
    <w:name w:val="Default"/>
    <w:rsid w:val="00A8759B"/>
    <w:pPr>
      <w:autoSpaceDE w:val="0"/>
      <w:autoSpaceDN w:val="0"/>
      <w:adjustRightInd w:val="0"/>
    </w:pPr>
    <w:rPr>
      <w:rFonts w:ascii="Times New Roman" w:hAnsi="Times New Roman"/>
      <w:color w:val="000000"/>
      <w:sz w:val="24"/>
      <w:szCs w:val="24"/>
      <w:lang w:val="sv-SE"/>
    </w:rPr>
  </w:style>
  <w:style w:type="paragraph" w:styleId="Doc-title" w:customStyle="1">
    <w:name w:val="Doc-title"/>
    <w:basedOn w:val="Normal"/>
    <w:next w:val="Doc-text2"/>
    <w:link w:val="Doc-titleChar"/>
    <w:qFormat/>
    <w:rsid w:val="00F66AE3"/>
    <w:pPr>
      <w:spacing w:before="60" w:after="0"/>
      <w:ind w:left="1259" w:hanging="1259"/>
    </w:pPr>
    <w:rPr>
      <w:rFonts w:ascii="Arial" w:hAnsi="Arial" w:eastAsia="MS Mincho"/>
      <w:noProof/>
      <w:szCs w:val="24"/>
      <w:lang w:eastAsia="en-GB"/>
    </w:rPr>
  </w:style>
  <w:style w:type="character" w:styleId="Doc-titleChar" w:customStyle="1">
    <w:name w:val="Doc-title Char"/>
    <w:link w:val="Doc-title"/>
    <w:qFormat/>
    <w:rsid w:val="00F66AE3"/>
    <w:rPr>
      <w:rFonts w:ascii="Arial" w:hAnsi="Arial" w:eastAsia="MS Mincho"/>
      <w:noProof/>
      <w:szCs w:val="24"/>
      <w:lang w:val="en-GB" w:eastAsia="en-GB"/>
    </w:rPr>
  </w:style>
  <w:style w:type="character" w:styleId="Mention">
    <w:name w:val="Mention"/>
    <w:basedOn w:val="DefaultParagraphFont"/>
    <w:uiPriority w:val="99"/>
    <w:unhideWhenUsed/>
    <w:rsid w:val="005F31EB"/>
    <w:rPr>
      <w:color w:val="2B579A"/>
      <w:shd w:val="clear" w:color="auto" w:fill="E1DFDD"/>
    </w:rPr>
  </w:style>
  <w:style w:type="table" w:styleId="TableGrid1" w:customStyle="1">
    <w:name w:val="Table Grid1"/>
    <w:basedOn w:val="TableNormal"/>
    <w:next w:val="TableGrid"/>
    <w:qFormat/>
    <w:rsid w:val="007C3F7A"/>
    <w:rPr>
      <w:rFonts w:ascii="Calibri" w:hAnsi="Calibri" w:eastAsia="Calibri"/>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34806">
      <w:bodyDiv w:val="1"/>
      <w:marLeft w:val="0"/>
      <w:marRight w:val="0"/>
      <w:marTop w:val="0"/>
      <w:marBottom w:val="0"/>
      <w:divBdr>
        <w:top w:val="none" w:sz="0" w:space="0" w:color="auto"/>
        <w:left w:val="none" w:sz="0" w:space="0" w:color="auto"/>
        <w:bottom w:val="none" w:sz="0" w:space="0" w:color="auto"/>
        <w:right w:val="none" w:sz="0" w:space="0" w:color="auto"/>
      </w:divBdr>
      <w:divsChild>
        <w:div w:id="1414811707">
          <w:marLeft w:val="547"/>
          <w:marRight w:val="0"/>
          <w:marTop w:val="60"/>
          <w:marBottom w:val="0"/>
          <w:divBdr>
            <w:top w:val="none" w:sz="0" w:space="0" w:color="auto"/>
            <w:left w:val="none" w:sz="0" w:space="0" w:color="auto"/>
            <w:bottom w:val="none" w:sz="0" w:space="0" w:color="auto"/>
            <w:right w:val="none" w:sz="0" w:space="0" w:color="auto"/>
          </w:divBdr>
        </w:div>
      </w:divsChild>
    </w:div>
    <w:div w:id="124588860">
      <w:bodyDiv w:val="1"/>
      <w:marLeft w:val="0"/>
      <w:marRight w:val="0"/>
      <w:marTop w:val="0"/>
      <w:marBottom w:val="0"/>
      <w:divBdr>
        <w:top w:val="none" w:sz="0" w:space="0" w:color="auto"/>
        <w:left w:val="none" w:sz="0" w:space="0" w:color="auto"/>
        <w:bottom w:val="none" w:sz="0" w:space="0" w:color="auto"/>
        <w:right w:val="none" w:sz="0" w:space="0" w:color="auto"/>
      </w:divBdr>
      <w:divsChild>
        <w:div w:id="1264804337">
          <w:marLeft w:val="0"/>
          <w:marRight w:val="0"/>
          <w:marTop w:val="0"/>
          <w:marBottom w:val="0"/>
          <w:divBdr>
            <w:top w:val="none" w:sz="0" w:space="0" w:color="auto"/>
            <w:left w:val="none" w:sz="0" w:space="0" w:color="auto"/>
            <w:bottom w:val="none" w:sz="0" w:space="0" w:color="auto"/>
            <w:right w:val="none" w:sz="0" w:space="0" w:color="auto"/>
          </w:divBdr>
        </w:div>
      </w:divsChild>
    </w:div>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3404417">
      <w:bodyDiv w:val="1"/>
      <w:marLeft w:val="0"/>
      <w:marRight w:val="0"/>
      <w:marTop w:val="0"/>
      <w:marBottom w:val="0"/>
      <w:divBdr>
        <w:top w:val="none" w:sz="0" w:space="0" w:color="auto"/>
        <w:left w:val="none" w:sz="0" w:space="0" w:color="auto"/>
        <w:bottom w:val="none" w:sz="0" w:space="0" w:color="auto"/>
        <w:right w:val="none" w:sz="0" w:space="0" w:color="auto"/>
      </w:divBdr>
    </w:div>
    <w:div w:id="295989266">
      <w:bodyDiv w:val="1"/>
      <w:marLeft w:val="0"/>
      <w:marRight w:val="0"/>
      <w:marTop w:val="0"/>
      <w:marBottom w:val="0"/>
      <w:divBdr>
        <w:top w:val="none" w:sz="0" w:space="0" w:color="auto"/>
        <w:left w:val="none" w:sz="0" w:space="0" w:color="auto"/>
        <w:bottom w:val="none" w:sz="0" w:space="0" w:color="auto"/>
        <w:right w:val="none" w:sz="0" w:space="0" w:color="auto"/>
      </w:divBdr>
      <w:divsChild>
        <w:div w:id="212692623">
          <w:marLeft w:val="0"/>
          <w:marRight w:val="0"/>
          <w:marTop w:val="0"/>
          <w:marBottom w:val="0"/>
          <w:divBdr>
            <w:top w:val="none" w:sz="0" w:space="0" w:color="auto"/>
            <w:left w:val="none" w:sz="0" w:space="0" w:color="auto"/>
            <w:bottom w:val="none" w:sz="0" w:space="0" w:color="auto"/>
            <w:right w:val="none" w:sz="0" w:space="0" w:color="auto"/>
          </w:divBdr>
        </w:div>
      </w:divsChild>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1277746">
      <w:bodyDiv w:val="1"/>
      <w:marLeft w:val="0"/>
      <w:marRight w:val="0"/>
      <w:marTop w:val="0"/>
      <w:marBottom w:val="0"/>
      <w:divBdr>
        <w:top w:val="none" w:sz="0" w:space="0" w:color="auto"/>
        <w:left w:val="none" w:sz="0" w:space="0" w:color="auto"/>
        <w:bottom w:val="none" w:sz="0" w:space="0" w:color="auto"/>
        <w:right w:val="none" w:sz="0" w:space="0" w:color="auto"/>
      </w:divBdr>
      <w:divsChild>
        <w:div w:id="1950241204">
          <w:marLeft w:val="547"/>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06878650">
      <w:bodyDiv w:val="1"/>
      <w:marLeft w:val="0"/>
      <w:marRight w:val="0"/>
      <w:marTop w:val="0"/>
      <w:marBottom w:val="0"/>
      <w:divBdr>
        <w:top w:val="none" w:sz="0" w:space="0" w:color="auto"/>
        <w:left w:val="none" w:sz="0" w:space="0" w:color="auto"/>
        <w:bottom w:val="none" w:sz="0" w:space="0" w:color="auto"/>
        <w:right w:val="none" w:sz="0" w:space="0" w:color="auto"/>
      </w:divBdr>
    </w:div>
    <w:div w:id="463888292">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484324169">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4980366">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60432844">
      <w:bodyDiv w:val="1"/>
      <w:marLeft w:val="0"/>
      <w:marRight w:val="0"/>
      <w:marTop w:val="0"/>
      <w:marBottom w:val="0"/>
      <w:divBdr>
        <w:top w:val="none" w:sz="0" w:space="0" w:color="auto"/>
        <w:left w:val="none" w:sz="0" w:space="0" w:color="auto"/>
        <w:bottom w:val="none" w:sz="0" w:space="0" w:color="auto"/>
        <w:right w:val="none" w:sz="0" w:space="0" w:color="auto"/>
      </w:divBdr>
      <w:divsChild>
        <w:div w:id="203299169">
          <w:marLeft w:val="0"/>
          <w:marRight w:val="0"/>
          <w:marTop w:val="0"/>
          <w:marBottom w:val="0"/>
          <w:divBdr>
            <w:top w:val="none" w:sz="0" w:space="0" w:color="auto"/>
            <w:left w:val="none" w:sz="0" w:space="0" w:color="auto"/>
            <w:bottom w:val="none" w:sz="0" w:space="0" w:color="auto"/>
            <w:right w:val="none" w:sz="0" w:space="0" w:color="auto"/>
          </w:divBdr>
        </w:div>
      </w:divsChild>
    </w:div>
    <w:div w:id="866022602">
      <w:bodyDiv w:val="1"/>
      <w:marLeft w:val="0"/>
      <w:marRight w:val="0"/>
      <w:marTop w:val="0"/>
      <w:marBottom w:val="0"/>
      <w:divBdr>
        <w:top w:val="none" w:sz="0" w:space="0" w:color="auto"/>
        <w:left w:val="none" w:sz="0" w:space="0" w:color="auto"/>
        <w:bottom w:val="none" w:sz="0" w:space="0" w:color="auto"/>
        <w:right w:val="none" w:sz="0" w:space="0" w:color="auto"/>
      </w:divBdr>
    </w:div>
    <w:div w:id="883106017">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962540391">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28952969">
      <w:bodyDiv w:val="1"/>
      <w:marLeft w:val="0"/>
      <w:marRight w:val="0"/>
      <w:marTop w:val="0"/>
      <w:marBottom w:val="0"/>
      <w:divBdr>
        <w:top w:val="none" w:sz="0" w:space="0" w:color="auto"/>
        <w:left w:val="none" w:sz="0" w:space="0" w:color="auto"/>
        <w:bottom w:val="none" w:sz="0" w:space="0" w:color="auto"/>
        <w:right w:val="none" w:sz="0" w:space="0" w:color="auto"/>
      </w:divBdr>
      <w:divsChild>
        <w:div w:id="1734818378">
          <w:marLeft w:val="547"/>
          <w:marRight w:val="0"/>
          <w:marTop w:val="60"/>
          <w:marBottom w:val="0"/>
          <w:divBdr>
            <w:top w:val="none" w:sz="0" w:space="0" w:color="auto"/>
            <w:left w:val="none" w:sz="0" w:space="0" w:color="auto"/>
            <w:bottom w:val="none" w:sz="0" w:space="0" w:color="auto"/>
            <w:right w:val="none" w:sz="0" w:space="0" w:color="auto"/>
          </w:divBdr>
        </w:div>
      </w:divsChild>
    </w:div>
    <w:div w:id="1254972277">
      <w:bodyDiv w:val="1"/>
      <w:marLeft w:val="0"/>
      <w:marRight w:val="0"/>
      <w:marTop w:val="0"/>
      <w:marBottom w:val="0"/>
      <w:divBdr>
        <w:top w:val="none" w:sz="0" w:space="0" w:color="auto"/>
        <w:left w:val="none" w:sz="0" w:space="0" w:color="auto"/>
        <w:bottom w:val="none" w:sz="0" w:space="0" w:color="auto"/>
        <w:right w:val="none" w:sz="0" w:space="0" w:color="auto"/>
      </w:divBdr>
      <w:divsChild>
        <w:div w:id="328287425">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02747948">
      <w:bodyDiv w:val="1"/>
      <w:marLeft w:val="0"/>
      <w:marRight w:val="0"/>
      <w:marTop w:val="0"/>
      <w:marBottom w:val="0"/>
      <w:divBdr>
        <w:top w:val="none" w:sz="0" w:space="0" w:color="auto"/>
        <w:left w:val="none" w:sz="0" w:space="0" w:color="auto"/>
        <w:bottom w:val="none" w:sz="0" w:space="0" w:color="auto"/>
        <w:right w:val="none" w:sz="0" w:space="0" w:color="auto"/>
      </w:divBdr>
      <w:divsChild>
        <w:div w:id="1711106007">
          <w:marLeft w:val="0"/>
          <w:marRight w:val="0"/>
          <w:marTop w:val="0"/>
          <w:marBottom w:val="0"/>
          <w:divBdr>
            <w:top w:val="none" w:sz="0" w:space="0" w:color="auto"/>
            <w:left w:val="none" w:sz="0" w:space="0" w:color="auto"/>
            <w:bottom w:val="none" w:sz="0" w:space="0" w:color="auto"/>
            <w:right w:val="none" w:sz="0" w:space="0" w:color="auto"/>
          </w:divBdr>
        </w:div>
      </w:divsChild>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595364094">
      <w:bodyDiv w:val="1"/>
      <w:marLeft w:val="0"/>
      <w:marRight w:val="0"/>
      <w:marTop w:val="0"/>
      <w:marBottom w:val="0"/>
      <w:divBdr>
        <w:top w:val="none" w:sz="0" w:space="0" w:color="auto"/>
        <w:left w:val="none" w:sz="0" w:space="0" w:color="auto"/>
        <w:bottom w:val="none" w:sz="0" w:space="0" w:color="auto"/>
        <w:right w:val="none" w:sz="0" w:space="0" w:color="auto"/>
      </w:divBdr>
      <w:divsChild>
        <w:div w:id="428740091">
          <w:marLeft w:val="0"/>
          <w:marRight w:val="0"/>
          <w:marTop w:val="0"/>
          <w:marBottom w:val="0"/>
          <w:divBdr>
            <w:top w:val="none" w:sz="0" w:space="0" w:color="auto"/>
            <w:left w:val="none" w:sz="0" w:space="0" w:color="auto"/>
            <w:bottom w:val="none" w:sz="0" w:space="0" w:color="auto"/>
            <w:right w:val="none" w:sz="0" w:space="0" w:color="auto"/>
          </w:divBdr>
        </w:div>
      </w:divsChild>
    </w:div>
    <w:div w:id="1600869359">
      <w:bodyDiv w:val="1"/>
      <w:marLeft w:val="0"/>
      <w:marRight w:val="0"/>
      <w:marTop w:val="0"/>
      <w:marBottom w:val="0"/>
      <w:divBdr>
        <w:top w:val="none" w:sz="0" w:space="0" w:color="auto"/>
        <w:left w:val="none" w:sz="0" w:space="0" w:color="auto"/>
        <w:bottom w:val="none" w:sz="0" w:space="0" w:color="auto"/>
        <w:right w:val="none" w:sz="0" w:space="0" w:color="auto"/>
      </w:divBdr>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42075844">
      <w:bodyDiv w:val="1"/>
      <w:marLeft w:val="0"/>
      <w:marRight w:val="0"/>
      <w:marTop w:val="0"/>
      <w:marBottom w:val="0"/>
      <w:divBdr>
        <w:top w:val="none" w:sz="0" w:space="0" w:color="auto"/>
        <w:left w:val="none" w:sz="0" w:space="0" w:color="auto"/>
        <w:bottom w:val="none" w:sz="0" w:space="0" w:color="auto"/>
        <w:right w:val="none" w:sz="0" w:space="0" w:color="auto"/>
      </w:divBdr>
    </w:div>
    <w:div w:id="1704283001">
      <w:bodyDiv w:val="1"/>
      <w:marLeft w:val="0"/>
      <w:marRight w:val="0"/>
      <w:marTop w:val="0"/>
      <w:marBottom w:val="0"/>
      <w:divBdr>
        <w:top w:val="none" w:sz="0" w:space="0" w:color="auto"/>
        <w:left w:val="none" w:sz="0" w:space="0" w:color="auto"/>
        <w:bottom w:val="none" w:sz="0" w:space="0" w:color="auto"/>
        <w:right w:val="none" w:sz="0" w:space="0" w:color="auto"/>
      </w:divBdr>
    </w:div>
    <w:div w:id="1779445482">
      <w:bodyDiv w:val="1"/>
      <w:marLeft w:val="0"/>
      <w:marRight w:val="0"/>
      <w:marTop w:val="0"/>
      <w:marBottom w:val="0"/>
      <w:divBdr>
        <w:top w:val="none" w:sz="0" w:space="0" w:color="auto"/>
        <w:left w:val="none" w:sz="0" w:space="0" w:color="auto"/>
        <w:bottom w:val="none" w:sz="0" w:space="0" w:color="auto"/>
        <w:right w:val="none" w:sz="0" w:space="0" w:color="auto"/>
      </w:divBdr>
      <w:divsChild>
        <w:div w:id="305935620">
          <w:marLeft w:val="0"/>
          <w:marRight w:val="0"/>
          <w:marTop w:val="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18109682">
      <w:bodyDiv w:val="1"/>
      <w:marLeft w:val="0"/>
      <w:marRight w:val="0"/>
      <w:marTop w:val="0"/>
      <w:marBottom w:val="0"/>
      <w:divBdr>
        <w:top w:val="none" w:sz="0" w:space="0" w:color="auto"/>
        <w:left w:val="none" w:sz="0" w:space="0" w:color="auto"/>
        <w:bottom w:val="none" w:sz="0" w:space="0" w:color="auto"/>
        <w:right w:val="none" w:sz="0" w:space="0" w:color="auto"/>
      </w:divBdr>
      <w:divsChild>
        <w:div w:id="1051659031">
          <w:marLeft w:val="547"/>
          <w:marRight w:val="0"/>
          <w:marTop w:val="60"/>
          <w:marBottom w:val="0"/>
          <w:divBdr>
            <w:top w:val="none" w:sz="0" w:space="0" w:color="auto"/>
            <w:left w:val="none" w:sz="0" w:space="0" w:color="auto"/>
            <w:bottom w:val="none" w:sz="0" w:space="0" w:color="auto"/>
            <w:right w:val="none" w:sz="0" w:space="0" w:color="auto"/>
          </w:divBdr>
        </w:div>
      </w:divsChild>
    </w:div>
    <w:div w:id="1889610160">
      <w:bodyDiv w:val="1"/>
      <w:marLeft w:val="0"/>
      <w:marRight w:val="0"/>
      <w:marTop w:val="0"/>
      <w:marBottom w:val="0"/>
      <w:divBdr>
        <w:top w:val="none" w:sz="0" w:space="0" w:color="auto"/>
        <w:left w:val="none" w:sz="0" w:space="0" w:color="auto"/>
        <w:bottom w:val="none" w:sz="0" w:space="0" w:color="auto"/>
        <w:right w:val="none" w:sz="0" w:space="0" w:color="auto"/>
      </w:divBdr>
      <w:divsChild>
        <w:div w:id="1163618007">
          <w:marLeft w:val="547"/>
          <w:marRight w:val="0"/>
          <w:marTop w:val="60"/>
          <w:marBottom w:val="0"/>
          <w:divBdr>
            <w:top w:val="none" w:sz="0" w:space="0" w:color="auto"/>
            <w:left w:val="none" w:sz="0" w:space="0" w:color="auto"/>
            <w:bottom w:val="none" w:sz="0" w:space="0" w:color="auto"/>
            <w:right w:val="none" w:sz="0" w:space="0" w:color="auto"/>
          </w:divBdr>
        </w:div>
      </w:divsChild>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 w:id="2130394964">
      <w:bodyDiv w:val="1"/>
      <w:marLeft w:val="0"/>
      <w:marRight w:val="0"/>
      <w:marTop w:val="0"/>
      <w:marBottom w:val="0"/>
      <w:divBdr>
        <w:top w:val="none" w:sz="0" w:space="0" w:color="auto"/>
        <w:left w:val="none" w:sz="0" w:space="0" w:color="auto"/>
        <w:bottom w:val="none" w:sz="0" w:space="0" w:color="auto"/>
        <w:right w:val="none" w:sz="0" w:space="0" w:color="auto"/>
      </w:divBdr>
      <w:divsChild>
        <w:div w:id="859781928">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documentManagement/types"/>
    <ds:schemaRef ds:uri="http://purl.org/dc/terms/"/>
    <ds:schemaRef ds:uri="9b239327-9e80-40e4-b1b7-4394fed77a33"/>
    <ds:schemaRef ds:uri="http://www.w3.org/XML/1998/namespace"/>
    <ds:schemaRef ds:uri="http://schemas.microsoft.com/office/infopath/2007/PartnerControls"/>
    <ds:schemaRef ds:uri="http://schemas.openxmlformats.org/package/2006/metadata/core-properties"/>
    <ds:schemaRef ds:uri="http://purl.org/dc/elements/1.1/"/>
    <ds:schemaRef ds:uri="2f282d3b-eb4a-4b09-b61f-b9593442e28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8E486350-DDE2-44E1-93EE-4C06A2C8E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0FD64-CC5B-4A3A-8BF6-84D2A051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9512</TotalTime>
  <Pages>6</Pages>
  <Words>2350</Words>
  <Characters>12635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14956</CharactersWithSpaces>
  <SharedDoc>false</SharedDoc>
  <HyperlinkBase/>
  <HLinks>
    <vt:vector size="36" baseType="variant">
      <vt:variant>
        <vt:i4>4194377</vt:i4>
      </vt:variant>
      <vt:variant>
        <vt:i4>54</vt:i4>
      </vt:variant>
      <vt:variant>
        <vt:i4>0</vt:i4>
      </vt:variant>
      <vt:variant>
        <vt:i4>5</vt:i4>
      </vt:variant>
      <vt:variant>
        <vt:lpwstr>D:\Documents\3GPP\tsg_ran\WG2\RAN2\Docs\R2-1915830.zip</vt:lpwstr>
      </vt:variant>
      <vt:variant>
        <vt:lpwstr/>
      </vt:variant>
      <vt:variant>
        <vt:i4>8060970</vt:i4>
      </vt:variant>
      <vt:variant>
        <vt:i4>51</vt:i4>
      </vt:variant>
      <vt:variant>
        <vt:i4>0</vt:i4>
      </vt:variant>
      <vt:variant>
        <vt:i4>5</vt:i4>
      </vt:variant>
      <vt:variant>
        <vt:lpwstr>https://www.3gpp.org/ftp/Meetings_3GPP_SYNC/RAN2/Docs/R2-1914411.zip</vt:lpwstr>
      </vt:variant>
      <vt:variant>
        <vt:lpwstr/>
      </vt:variant>
      <vt:variant>
        <vt:i4>7602263</vt:i4>
      </vt:variant>
      <vt:variant>
        <vt:i4>48</vt:i4>
      </vt:variant>
      <vt:variant>
        <vt:i4>0</vt:i4>
      </vt:variant>
      <vt:variant>
        <vt:i4>5</vt:i4>
      </vt:variant>
      <vt:variant>
        <vt:lpwstr>http://www.3gpp.org/ftp/tsg_ran/TSG_RAN//TSGR_83/Docs//RP-190728.zip</vt:lpwstr>
      </vt:variant>
      <vt:variant>
        <vt:lpwstr/>
      </vt:variant>
      <vt:variant>
        <vt:i4>1048634</vt:i4>
      </vt:variant>
      <vt:variant>
        <vt:i4>44</vt:i4>
      </vt:variant>
      <vt:variant>
        <vt:i4>0</vt:i4>
      </vt:variant>
      <vt:variant>
        <vt:i4>5</vt:i4>
      </vt:variant>
      <vt:variant>
        <vt:lpwstr/>
      </vt:variant>
      <vt:variant>
        <vt:lpwstr>_Toc32312581</vt:lpwstr>
      </vt:variant>
      <vt:variant>
        <vt:i4>1114170</vt:i4>
      </vt:variant>
      <vt:variant>
        <vt:i4>41</vt:i4>
      </vt:variant>
      <vt:variant>
        <vt:i4>0</vt:i4>
      </vt:variant>
      <vt:variant>
        <vt:i4>5</vt:i4>
      </vt:variant>
      <vt:variant>
        <vt:lpwstr/>
      </vt:variant>
      <vt:variant>
        <vt:lpwstr>_Toc32312580</vt:lpwstr>
      </vt:variant>
      <vt:variant>
        <vt:i4>1572917</vt:i4>
      </vt:variant>
      <vt:variant>
        <vt:i4>38</vt:i4>
      </vt:variant>
      <vt:variant>
        <vt:i4>0</vt:i4>
      </vt:variant>
      <vt:variant>
        <vt:i4>5</vt:i4>
      </vt:variant>
      <vt:variant>
        <vt:lpwstr/>
      </vt:variant>
      <vt:variant>
        <vt:lpwstr>_Toc32312579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3107</cp:revision>
  <dcterms:created xsi:type="dcterms:W3CDTF">2019-02-06T03:04:00Z</dcterms:created>
  <dcterms:modified xsi:type="dcterms:W3CDTF">2020-02-13T20:45:00Z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d09ce1b0-42ea-40c4-8a7b-342d84d19ff0</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3584">
    <vt:lpwstr>292</vt:lpwstr>
  </property>
  <property fmtid="{D5CDD505-2E9C-101B-9397-08002B2CF9AE}" pid="28" name="AuthorIds_UIVersion_8192">
    <vt:lpwstr>1062</vt:lpwstr>
  </property>
  <property fmtid="{D5CDD505-2E9C-101B-9397-08002B2CF9AE}" pid="29" name="AuthorIds_UIVersion_15360">
    <vt:lpwstr>62</vt:lpwstr>
  </property>
  <property fmtid="{D5CDD505-2E9C-101B-9397-08002B2CF9AE}" pid="30" name="AuthorIds_UIVersion_18944">
    <vt:lpwstr>1062</vt:lpwstr>
  </property>
  <property fmtid="{D5CDD505-2E9C-101B-9397-08002B2CF9AE}" pid="31" name="AuthorIds_UIVersion_22016">
    <vt:lpwstr>1062</vt:lpwstr>
  </property>
  <property fmtid="{D5CDD505-2E9C-101B-9397-08002B2CF9AE}" pid="32" name="AuthorIds_UIVersion_26112">
    <vt:lpwstr>1062</vt:lpwstr>
  </property>
  <property fmtid="{D5CDD505-2E9C-101B-9397-08002B2CF9AE}" pid="33" name="AuthorIds_UIVersion_33280">
    <vt:lpwstr>312</vt:lpwstr>
  </property>
  <property fmtid="{D5CDD505-2E9C-101B-9397-08002B2CF9AE}" pid="34" name="AuthorIds_UIVersion_36352">
    <vt:lpwstr>312</vt:lpwstr>
  </property>
  <property fmtid="{D5CDD505-2E9C-101B-9397-08002B2CF9AE}" pid="35" name="AuthorIds_UIVersion_37888">
    <vt:lpwstr>1062</vt:lpwstr>
  </property>
  <property fmtid="{D5CDD505-2E9C-101B-9397-08002B2CF9AE}" pid="36" name="AuthorIds_UIVersion_38912">
    <vt:lpwstr>312</vt:lpwstr>
  </property>
  <property fmtid="{D5CDD505-2E9C-101B-9397-08002B2CF9AE}" pid="37" name="AuthorIds_UIVersion_39424">
    <vt:lpwstr>312</vt:lpwstr>
  </property>
  <property fmtid="{D5CDD505-2E9C-101B-9397-08002B2CF9AE}" pid="38" name="AuthorIds_UIVersion_39936">
    <vt:lpwstr>225</vt:lpwstr>
  </property>
  <property fmtid="{D5CDD505-2E9C-101B-9397-08002B2CF9AE}" pid="39" name="AuthorIds_UIVersion_40448">
    <vt:lpwstr>225</vt:lpwstr>
  </property>
  <property fmtid="{D5CDD505-2E9C-101B-9397-08002B2CF9AE}" pid="40" name="AuthorIds_UIVersion_40960">
    <vt:lpwstr>312</vt:lpwstr>
  </property>
  <property fmtid="{D5CDD505-2E9C-101B-9397-08002B2CF9AE}" pid="41" name="AuthorIds_UIVersion_41472">
    <vt:lpwstr>292</vt:lpwstr>
  </property>
  <property fmtid="{D5CDD505-2E9C-101B-9397-08002B2CF9AE}" pid="42" name="AuthorIds_UIVersion_41984">
    <vt:lpwstr>225</vt:lpwstr>
  </property>
</Properties>
</file>